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7D50E8D6" w:rsidR="00512217" w:rsidRPr="0045723A" w:rsidRDefault="0047532B" w:rsidP="00FE0A54">
      <w:pPr>
        <w:spacing w:before="100" w:beforeAutospacing="1" w:after="100" w:afterAutospacing="1" w:line="360" w:lineRule="auto"/>
        <w:jc w:val="both"/>
        <w:rPr>
          <w:rFonts w:ascii="Palatino Linotype" w:hAnsi="Palatino Linotype"/>
        </w:rPr>
      </w:pPr>
      <w:r w:rsidRPr="0045723A">
        <w:rPr>
          <w:rFonts w:ascii="Palatino Linotype" w:hAnsi="Palatino Linotype"/>
        </w:rPr>
        <w:t>Resolución del Pleno del Instituto de Transparencia, Acceso</w:t>
      </w:r>
      <w:r w:rsidR="00F04980" w:rsidRPr="0045723A">
        <w:rPr>
          <w:rFonts w:ascii="Palatino Linotype" w:hAnsi="Palatino Linotype"/>
        </w:rPr>
        <w:t xml:space="preserve"> </w:t>
      </w:r>
      <w:r w:rsidRPr="0045723A">
        <w:rPr>
          <w:rFonts w:ascii="Palatino Linotype" w:hAnsi="Palatino Linotype"/>
        </w:rPr>
        <w:t xml:space="preserve">a la Información Pública y Protección de Datos Personales del Estado de México y Municipios, con domicilio en </w:t>
      </w:r>
      <w:r w:rsidR="00512217" w:rsidRPr="0045723A">
        <w:rPr>
          <w:rFonts w:ascii="Palatino Linotype" w:hAnsi="Palatino Linotype"/>
        </w:rPr>
        <w:t xml:space="preserve">Metepec, Estado de México, de fecha </w:t>
      </w:r>
      <w:r w:rsidR="00345306">
        <w:rPr>
          <w:rFonts w:ascii="Palatino Linotype" w:hAnsi="Palatino Linotype"/>
        </w:rPr>
        <w:t>treinta y uno</w:t>
      </w:r>
      <w:r w:rsidR="0057182A" w:rsidRPr="0045723A">
        <w:rPr>
          <w:rFonts w:ascii="Palatino Linotype" w:hAnsi="Palatino Linotype"/>
        </w:rPr>
        <w:t xml:space="preserve"> de </w:t>
      </w:r>
      <w:r w:rsidR="004F023C">
        <w:rPr>
          <w:rFonts w:ascii="Palatino Linotype" w:hAnsi="Palatino Linotype"/>
        </w:rPr>
        <w:t>julio</w:t>
      </w:r>
      <w:r w:rsidR="00F04980" w:rsidRPr="0045723A">
        <w:rPr>
          <w:rFonts w:ascii="Palatino Linotype" w:hAnsi="Palatino Linotype"/>
        </w:rPr>
        <w:t xml:space="preserve"> de dos mil diecinueve</w:t>
      </w:r>
      <w:r w:rsidR="00512217" w:rsidRPr="0045723A">
        <w:rPr>
          <w:rFonts w:ascii="Palatino Linotype" w:hAnsi="Palatino Linotype"/>
        </w:rPr>
        <w:t>.</w:t>
      </w:r>
    </w:p>
    <w:p w14:paraId="272EB6C8" w14:textId="121D7AFE" w:rsidR="0047532B" w:rsidRPr="0045723A" w:rsidRDefault="00577B36" w:rsidP="00FE0A54">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 xml:space="preserve">VISTO </w:t>
      </w:r>
      <w:r w:rsidR="003570D0">
        <w:rPr>
          <w:rFonts w:ascii="Palatino Linotype" w:hAnsi="Palatino Linotype" w:cs="Arial"/>
        </w:rPr>
        <w:t>el</w:t>
      </w:r>
      <w:r w:rsidRPr="0045723A">
        <w:rPr>
          <w:rFonts w:ascii="Palatino Linotype" w:hAnsi="Palatino Linotype" w:cs="Arial"/>
        </w:rPr>
        <w:t xml:space="preserve"> </w:t>
      </w:r>
      <w:r w:rsidR="003570D0">
        <w:rPr>
          <w:rFonts w:ascii="Palatino Linotype" w:hAnsi="Palatino Linotype" w:cs="Arial"/>
        </w:rPr>
        <w:t>e</w:t>
      </w:r>
      <w:r w:rsidRPr="0045723A">
        <w:rPr>
          <w:rFonts w:ascii="Palatino Linotype" w:hAnsi="Palatino Linotype" w:cs="Arial"/>
        </w:rPr>
        <w:t>xpediente</w:t>
      </w:r>
      <w:r w:rsidR="00925253" w:rsidRPr="0045723A">
        <w:rPr>
          <w:rFonts w:ascii="Palatino Linotype" w:hAnsi="Palatino Linotype" w:cs="Arial"/>
        </w:rPr>
        <w:t>s</w:t>
      </w:r>
      <w:r w:rsidRPr="0045723A">
        <w:rPr>
          <w:rFonts w:ascii="Palatino Linotype" w:hAnsi="Palatino Linotype" w:cs="Arial"/>
        </w:rPr>
        <w:t xml:space="preserve"> formado con motivo de</w:t>
      </w:r>
      <w:r w:rsidR="006779FD">
        <w:rPr>
          <w:rFonts w:ascii="Palatino Linotype" w:hAnsi="Palatino Linotype" w:cs="Arial"/>
        </w:rPr>
        <w:t>l r</w:t>
      </w:r>
      <w:r w:rsidRPr="0045723A">
        <w:rPr>
          <w:rFonts w:ascii="Palatino Linotype" w:hAnsi="Palatino Linotype" w:cs="Arial"/>
        </w:rPr>
        <w:t xml:space="preserve">ecurso de revisión </w:t>
      </w:r>
      <w:r w:rsidR="006779FD">
        <w:rPr>
          <w:rFonts w:ascii="Palatino Linotype" w:hAnsi="Palatino Linotype" w:cs="Arial"/>
          <w:b/>
        </w:rPr>
        <w:t>03652</w:t>
      </w:r>
      <w:r w:rsidR="0057182A" w:rsidRPr="0045723A">
        <w:rPr>
          <w:rFonts w:ascii="Palatino Linotype" w:hAnsi="Palatino Linotype" w:cs="Arial"/>
          <w:b/>
        </w:rPr>
        <w:t>/INFOEM/IP/RR/2019</w:t>
      </w:r>
      <w:r w:rsidR="00510BC4" w:rsidRPr="0045723A">
        <w:rPr>
          <w:rFonts w:ascii="Palatino Linotype" w:hAnsi="Palatino Linotype" w:cs="Arial"/>
          <w:b/>
        </w:rPr>
        <w:t xml:space="preserve"> </w:t>
      </w:r>
      <w:r w:rsidRPr="0045723A">
        <w:rPr>
          <w:rFonts w:ascii="Palatino Linotype" w:hAnsi="Palatino Linotype" w:cs="Arial"/>
        </w:rPr>
        <w:t xml:space="preserve">promovido por </w:t>
      </w:r>
      <w:r w:rsidR="008406D6" w:rsidRPr="0045723A">
        <w:rPr>
          <w:rFonts w:ascii="Palatino Linotype" w:hAnsi="Palatino Linotype" w:cs="Arial"/>
        </w:rPr>
        <w:t>el</w:t>
      </w:r>
      <w:r w:rsidRPr="0045723A">
        <w:rPr>
          <w:rFonts w:ascii="Palatino Linotype" w:hAnsi="Palatino Linotype" w:cs="Arial"/>
        </w:rPr>
        <w:t xml:space="preserve"> </w:t>
      </w:r>
      <w:r w:rsidRPr="0045723A">
        <w:rPr>
          <w:rFonts w:ascii="Palatino Linotype" w:hAnsi="Palatino Linotype" w:cs="Arial"/>
          <w:b/>
        </w:rPr>
        <w:t xml:space="preserve">C. </w:t>
      </w:r>
      <w:proofErr w:type="spellStart"/>
      <w:r w:rsidR="000B3802">
        <w:rPr>
          <w:rFonts w:ascii="Palatino Linotype" w:hAnsi="Palatino Linotype"/>
          <w:b/>
          <w:sz w:val="22"/>
          <w:szCs w:val="22"/>
        </w:rPr>
        <w:t>xxxxxxxxx</w:t>
      </w:r>
      <w:proofErr w:type="spellEnd"/>
      <w:r w:rsidR="000B3802">
        <w:rPr>
          <w:rFonts w:ascii="Palatino Linotype" w:hAnsi="Palatino Linotype"/>
          <w:b/>
          <w:sz w:val="22"/>
          <w:szCs w:val="22"/>
        </w:rPr>
        <w:t xml:space="preserve"> </w:t>
      </w:r>
      <w:proofErr w:type="spellStart"/>
      <w:r w:rsidR="000B3802">
        <w:rPr>
          <w:rFonts w:ascii="Palatino Linotype" w:hAnsi="Palatino Linotype"/>
          <w:b/>
          <w:sz w:val="22"/>
          <w:szCs w:val="22"/>
        </w:rPr>
        <w:t>xxxxxx</w:t>
      </w:r>
      <w:proofErr w:type="spellEnd"/>
      <w:r w:rsidR="000B3802">
        <w:rPr>
          <w:rFonts w:ascii="Palatino Linotype" w:hAnsi="Palatino Linotype"/>
          <w:b/>
          <w:sz w:val="22"/>
          <w:szCs w:val="22"/>
        </w:rPr>
        <w:t xml:space="preserve"> </w:t>
      </w:r>
      <w:proofErr w:type="spellStart"/>
      <w:r w:rsidR="000B3802">
        <w:rPr>
          <w:rFonts w:ascii="Palatino Linotype" w:hAnsi="Palatino Linotype"/>
          <w:b/>
          <w:sz w:val="22"/>
          <w:szCs w:val="22"/>
        </w:rPr>
        <w:t>xxxxxx</w:t>
      </w:r>
      <w:proofErr w:type="spellEnd"/>
      <w:r w:rsidR="000B3802">
        <w:rPr>
          <w:rFonts w:ascii="Palatino Linotype" w:hAnsi="Palatino Linotype"/>
          <w:b/>
          <w:sz w:val="22"/>
          <w:szCs w:val="22"/>
        </w:rPr>
        <w:t xml:space="preserve"> </w:t>
      </w:r>
      <w:proofErr w:type="spellStart"/>
      <w:r w:rsidR="000B3802">
        <w:rPr>
          <w:rFonts w:ascii="Palatino Linotype" w:hAnsi="Palatino Linotype"/>
          <w:b/>
          <w:sz w:val="22"/>
          <w:szCs w:val="22"/>
        </w:rPr>
        <w:t>xxxxx</w:t>
      </w:r>
      <w:proofErr w:type="spellEnd"/>
      <w:r w:rsidRPr="0045723A">
        <w:rPr>
          <w:rFonts w:ascii="Palatino Linotype" w:hAnsi="Palatino Linotype" w:cs="Arial"/>
        </w:rPr>
        <w:t xml:space="preserve">, en lo sucesivo </w:t>
      </w:r>
      <w:r w:rsidR="007B378D" w:rsidRPr="0045723A">
        <w:rPr>
          <w:rFonts w:ascii="Palatino Linotype" w:hAnsi="Palatino Linotype" w:cs="Arial"/>
          <w:b/>
        </w:rPr>
        <w:t>EL</w:t>
      </w:r>
      <w:r w:rsidR="00731791" w:rsidRPr="0045723A">
        <w:rPr>
          <w:rFonts w:ascii="Palatino Linotype" w:hAnsi="Palatino Linotype" w:cs="Arial"/>
          <w:b/>
        </w:rPr>
        <w:t xml:space="preserve"> RECURRENTE</w:t>
      </w:r>
      <w:r w:rsidRPr="0045723A">
        <w:rPr>
          <w:rFonts w:ascii="Palatino Linotype" w:hAnsi="Palatino Linotype" w:cs="Arial"/>
        </w:rPr>
        <w:t>, en contra de la</w:t>
      </w:r>
      <w:r w:rsidR="00692F08" w:rsidRPr="0045723A">
        <w:rPr>
          <w:rFonts w:ascii="Palatino Linotype" w:hAnsi="Palatino Linotype" w:cs="Arial"/>
        </w:rPr>
        <w:t xml:space="preserve"> </w:t>
      </w:r>
      <w:r w:rsidRPr="0045723A">
        <w:rPr>
          <w:rFonts w:ascii="Palatino Linotype" w:hAnsi="Palatino Linotype" w:cs="Arial"/>
        </w:rPr>
        <w:t xml:space="preserve">respuesta </w:t>
      </w:r>
      <w:r w:rsidR="00CD19E7" w:rsidRPr="0045723A">
        <w:rPr>
          <w:rFonts w:ascii="Palatino Linotype" w:hAnsi="Palatino Linotype" w:cs="Arial"/>
        </w:rPr>
        <w:t xml:space="preserve">emitida por </w:t>
      </w:r>
      <w:r w:rsidR="00A15F85" w:rsidRPr="0045723A">
        <w:rPr>
          <w:rFonts w:ascii="Palatino Linotype" w:hAnsi="Palatino Linotype" w:cs="Arial"/>
        </w:rPr>
        <w:t>el</w:t>
      </w:r>
      <w:r w:rsidRPr="0045723A">
        <w:rPr>
          <w:rFonts w:ascii="Palatino Linotype" w:hAnsi="Palatino Linotype" w:cs="Arial"/>
        </w:rPr>
        <w:t xml:space="preserve"> </w:t>
      </w:r>
      <w:r w:rsidR="00A546CF" w:rsidRPr="0045723A">
        <w:rPr>
          <w:rFonts w:ascii="Palatino Linotype" w:hAnsi="Palatino Linotype" w:cs="Arial"/>
          <w:b/>
        </w:rPr>
        <w:t>Ayuntamiento de Atizapán de Zaragoza</w:t>
      </w:r>
      <w:r w:rsidRPr="0045723A">
        <w:rPr>
          <w:rFonts w:ascii="Palatino Linotype" w:hAnsi="Palatino Linotype" w:cs="Arial"/>
        </w:rPr>
        <w:t xml:space="preserve">, en lo conducente </w:t>
      </w:r>
      <w:r w:rsidRPr="0045723A">
        <w:rPr>
          <w:rFonts w:ascii="Palatino Linotype" w:hAnsi="Palatino Linotype" w:cs="Arial"/>
          <w:b/>
        </w:rPr>
        <w:t>EL SUJETO OBLIGADO</w:t>
      </w:r>
      <w:r w:rsidRPr="0045723A">
        <w:rPr>
          <w:rFonts w:ascii="Palatino Linotype" w:hAnsi="Palatino Linotype" w:cs="Arial"/>
        </w:rPr>
        <w:t>, se procede a dictar la presente resolución, con base en el siguiente:</w:t>
      </w:r>
    </w:p>
    <w:p w14:paraId="4626E3FB" w14:textId="77777777" w:rsidR="0047532B" w:rsidRPr="0045723A" w:rsidRDefault="0047532B" w:rsidP="00FE0A54">
      <w:pPr>
        <w:spacing w:before="100" w:beforeAutospacing="1" w:after="100" w:afterAutospacing="1" w:line="360" w:lineRule="auto"/>
        <w:jc w:val="center"/>
        <w:rPr>
          <w:rFonts w:ascii="Palatino Linotype" w:hAnsi="Palatino Linotype" w:cs="Arial"/>
          <w:b/>
          <w:sz w:val="28"/>
        </w:rPr>
      </w:pPr>
      <w:r w:rsidRPr="0045723A">
        <w:rPr>
          <w:rFonts w:ascii="Palatino Linotype" w:hAnsi="Palatino Linotype" w:cs="Arial"/>
          <w:b/>
          <w:sz w:val="28"/>
        </w:rPr>
        <w:t>R E S U L T A N D O</w:t>
      </w:r>
    </w:p>
    <w:p w14:paraId="23C70FDA" w14:textId="562EAD6D" w:rsidR="0047532B" w:rsidRPr="0045723A"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45723A">
        <w:rPr>
          <w:rFonts w:ascii="Palatino Linotype" w:hAnsi="Palatino Linotype"/>
        </w:rPr>
        <w:t xml:space="preserve">En fecha </w:t>
      </w:r>
      <w:r w:rsidR="006C1FFA">
        <w:rPr>
          <w:rFonts w:ascii="Palatino Linotype" w:hAnsi="Palatino Linotype"/>
        </w:rPr>
        <w:t>veintitrés</w:t>
      </w:r>
      <w:r w:rsidR="006C1FFA" w:rsidRPr="0045723A">
        <w:rPr>
          <w:rFonts w:ascii="Palatino Linotype" w:hAnsi="Palatino Linotype"/>
        </w:rPr>
        <w:t xml:space="preserve"> </w:t>
      </w:r>
      <w:r w:rsidR="006C1FFA">
        <w:rPr>
          <w:rFonts w:ascii="Palatino Linotype" w:hAnsi="Palatino Linotype"/>
        </w:rPr>
        <w:t>de abril</w:t>
      </w:r>
      <w:r w:rsidR="00A546CF" w:rsidRPr="0045723A">
        <w:rPr>
          <w:rFonts w:ascii="Palatino Linotype" w:hAnsi="Palatino Linotype"/>
        </w:rPr>
        <w:t xml:space="preserve"> de dos mil diecinueve</w:t>
      </w:r>
      <w:r w:rsidR="0047532B" w:rsidRPr="0045723A">
        <w:rPr>
          <w:rFonts w:ascii="Palatino Linotype" w:hAnsi="Palatino Linotype"/>
        </w:rPr>
        <w:t xml:space="preserve">, </w:t>
      </w:r>
      <w:r w:rsidR="007B378D" w:rsidRPr="0045723A">
        <w:rPr>
          <w:rFonts w:ascii="Palatino Linotype" w:hAnsi="Palatino Linotype" w:cs="Arial"/>
          <w:b/>
        </w:rPr>
        <w:t>EL RECURRENTE</w:t>
      </w:r>
      <w:r w:rsidR="0047532B" w:rsidRPr="0045723A">
        <w:rPr>
          <w:rFonts w:ascii="Palatino Linotype" w:hAnsi="Palatino Linotype"/>
        </w:rPr>
        <w:t xml:space="preserve"> presentó a través del Sistema de Acceso a la Información Mexiquense, en lo subsecuente </w:t>
      </w:r>
      <w:r w:rsidR="00C03184" w:rsidRPr="0045723A">
        <w:rPr>
          <w:rFonts w:ascii="Palatino Linotype" w:hAnsi="Palatino Linotype"/>
          <w:b/>
        </w:rPr>
        <w:t xml:space="preserve">EL </w:t>
      </w:r>
      <w:r w:rsidR="0047532B" w:rsidRPr="0045723A">
        <w:rPr>
          <w:rFonts w:ascii="Palatino Linotype" w:hAnsi="Palatino Linotype"/>
          <w:b/>
        </w:rPr>
        <w:t>SAIMEX</w:t>
      </w:r>
      <w:r w:rsidR="00C03184" w:rsidRPr="0045723A">
        <w:rPr>
          <w:rFonts w:ascii="Palatino Linotype" w:hAnsi="Palatino Linotype"/>
          <w:b/>
        </w:rPr>
        <w:t>,</w:t>
      </w:r>
      <w:r w:rsidR="0047532B" w:rsidRPr="0045723A">
        <w:rPr>
          <w:rFonts w:ascii="Palatino Linotype" w:hAnsi="Palatino Linotype"/>
        </w:rPr>
        <w:t xml:space="preserve"> ante </w:t>
      </w:r>
      <w:r w:rsidR="0047532B" w:rsidRPr="0045723A">
        <w:rPr>
          <w:rFonts w:ascii="Palatino Linotype" w:hAnsi="Palatino Linotype"/>
          <w:b/>
        </w:rPr>
        <w:t>EL SUJETO OBLIGADO</w:t>
      </w:r>
      <w:r w:rsidR="0047532B" w:rsidRPr="0045723A">
        <w:rPr>
          <w:rFonts w:ascii="Palatino Linotype" w:hAnsi="Palatino Linotype"/>
        </w:rPr>
        <w:t>, la solicitud de acceso a información pública, a la</w:t>
      </w:r>
      <w:r w:rsidR="00D74140" w:rsidRPr="0045723A">
        <w:rPr>
          <w:rFonts w:ascii="Palatino Linotype" w:hAnsi="Palatino Linotype"/>
        </w:rPr>
        <w:t>s</w:t>
      </w:r>
      <w:r w:rsidR="0047532B" w:rsidRPr="0045723A">
        <w:rPr>
          <w:rFonts w:ascii="Palatino Linotype" w:hAnsi="Palatino Linotype"/>
        </w:rPr>
        <w:t xml:space="preserve"> que se le</w:t>
      </w:r>
      <w:r w:rsidR="00185F44" w:rsidRPr="0045723A">
        <w:rPr>
          <w:rFonts w:ascii="Palatino Linotype" w:hAnsi="Palatino Linotype"/>
        </w:rPr>
        <w:t>s</w:t>
      </w:r>
      <w:r w:rsidR="0047532B" w:rsidRPr="0045723A">
        <w:rPr>
          <w:rFonts w:ascii="Palatino Linotype" w:hAnsi="Palatino Linotype"/>
        </w:rPr>
        <w:t xml:space="preserve"> asign</w:t>
      </w:r>
      <w:r w:rsidR="00185F44" w:rsidRPr="0045723A">
        <w:rPr>
          <w:rFonts w:ascii="Palatino Linotype" w:hAnsi="Palatino Linotype"/>
        </w:rPr>
        <w:t>aron</w:t>
      </w:r>
      <w:r w:rsidR="0047532B" w:rsidRPr="0045723A">
        <w:rPr>
          <w:rFonts w:ascii="Palatino Linotype" w:hAnsi="Palatino Linotype"/>
        </w:rPr>
        <w:t xml:space="preserve"> </w:t>
      </w:r>
      <w:r w:rsidR="006779FD">
        <w:rPr>
          <w:rFonts w:ascii="Palatino Linotype" w:hAnsi="Palatino Linotype"/>
        </w:rPr>
        <w:t>el</w:t>
      </w:r>
      <w:r w:rsidR="0047532B" w:rsidRPr="0045723A">
        <w:rPr>
          <w:rFonts w:ascii="Palatino Linotype" w:hAnsi="Palatino Linotype"/>
        </w:rPr>
        <w:t xml:space="preserve"> número</w:t>
      </w:r>
      <w:r w:rsidR="00185F44" w:rsidRPr="0045723A">
        <w:rPr>
          <w:rFonts w:ascii="Palatino Linotype" w:hAnsi="Palatino Linotype"/>
        </w:rPr>
        <w:t>s</w:t>
      </w:r>
      <w:r w:rsidR="005436DB" w:rsidRPr="0045723A">
        <w:rPr>
          <w:rFonts w:ascii="Palatino Linotype" w:hAnsi="Palatino Linotype" w:cs="Arial"/>
          <w:bCs/>
        </w:rPr>
        <w:t xml:space="preserve"> </w:t>
      </w:r>
      <w:r w:rsidR="003570D0">
        <w:rPr>
          <w:rFonts w:ascii="Palatino Linotype" w:hAnsi="Palatino Linotype" w:cs="Arial"/>
          <w:b/>
          <w:bCs/>
        </w:rPr>
        <w:t>00332</w:t>
      </w:r>
      <w:r w:rsidR="00A546CF" w:rsidRPr="0045723A">
        <w:rPr>
          <w:rFonts w:ascii="Palatino Linotype" w:hAnsi="Palatino Linotype" w:cs="Arial"/>
          <w:b/>
          <w:bCs/>
        </w:rPr>
        <w:t>/ATIZARA</w:t>
      </w:r>
      <w:r w:rsidR="005436DB" w:rsidRPr="0045723A">
        <w:rPr>
          <w:rFonts w:ascii="Palatino Linotype" w:hAnsi="Palatino Linotype" w:cs="Arial"/>
          <w:b/>
          <w:bCs/>
        </w:rPr>
        <w:t>/IP/201</w:t>
      </w:r>
      <w:r w:rsidR="00A546CF" w:rsidRPr="0045723A">
        <w:rPr>
          <w:rFonts w:ascii="Palatino Linotype" w:hAnsi="Palatino Linotype" w:cs="Arial"/>
          <w:b/>
          <w:bCs/>
        </w:rPr>
        <w:t>9</w:t>
      </w:r>
      <w:r w:rsidR="006779FD">
        <w:rPr>
          <w:rFonts w:ascii="Palatino Linotype" w:hAnsi="Palatino Linotype" w:cs="Arial"/>
          <w:bCs/>
        </w:rPr>
        <w:t xml:space="preserve"> </w:t>
      </w:r>
      <w:r w:rsidR="006779FD">
        <w:rPr>
          <w:rFonts w:ascii="Palatino Linotype" w:hAnsi="Palatino Linotype"/>
        </w:rPr>
        <w:t>, mediante el</w:t>
      </w:r>
      <w:r w:rsidR="0047532B" w:rsidRPr="0045723A">
        <w:rPr>
          <w:rFonts w:ascii="Palatino Linotype" w:hAnsi="Palatino Linotype"/>
        </w:rPr>
        <w:t xml:space="preserve"> cual</w:t>
      </w:r>
      <w:r w:rsidR="006779FD">
        <w:rPr>
          <w:rFonts w:ascii="Palatino Linotype" w:hAnsi="Palatino Linotype"/>
        </w:rPr>
        <w:t xml:space="preserve"> se</w:t>
      </w:r>
      <w:r w:rsidR="0047532B" w:rsidRPr="0045723A">
        <w:rPr>
          <w:rFonts w:ascii="Palatino Linotype" w:hAnsi="Palatino Linotype"/>
        </w:rPr>
        <w:t xml:space="preserve"> solicitó le fuese entregado vía </w:t>
      </w:r>
      <w:r w:rsidR="0047532B" w:rsidRPr="0045723A">
        <w:rPr>
          <w:rFonts w:ascii="Palatino Linotype" w:hAnsi="Palatino Linotype"/>
          <w:b/>
        </w:rPr>
        <w:t>SAIMEX</w:t>
      </w:r>
      <w:r w:rsidR="0047532B" w:rsidRPr="0045723A">
        <w:rPr>
          <w:rFonts w:ascii="Palatino Linotype" w:hAnsi="Palatino Linotype"/>
        </w:rPr>
        <w:t xml:space="preserve">, lo </w:t>
      </w:r>
      <w:r w:rsidR="00185F44" w:rsidRPr="0045723A">
        <w:rPr>
          <w:rFonts w:ascii="Palatino Linotype" w:hAnsi="Palatino Linotype"/>
        </w:rPr>
        <w:t>que se refiere a continuación</w:t>
      </w:r>
      <w:r w:rsidR="0047532B" w:rsidRPr="0045723A">
        <w:rPr>
          <w:rFonts w:ascii="Palatino Linotype" w:hAnsi="Palatino Linotype"/>
        </w:rPr>
        <w:t xml:space="preserve">: </w:t>
      </w:r>
    </w:p>
    <w:p w14:paraId="3FB89E2D" w14:textId="5F2CB65D" w:rsidR="005436DB" w:rsidRPr="0045723A" w:rsidRDefault="006779FD" w:rsidP="00C03184">
      <w:pPr>
        <w:pStyle w:val="Prrafodelista"/>
        <w:spacing w:before="100" w:beforeAutospacing="1" w:after="100" w:afterAutospacing="1"/>
        <w:ind w:left="709" w:right="757"/>
        <w:contextualSpacing w:val="0"/>
        <w:jc w:val="both"/>
        <w:rPr>
          <w:rFonts w:ascii="Palatino Linotype" w:hAnsi="Palatino Linotype"/>
          <w:i/>
          <w:sz w:val="22"/>
        </w:rPr>
      </w:pPr>
      <w:r w:rsidRPr="0045723A">
        <w:rPr>
          <w:rFonts w:ascii="Palatino Linotype" w:hAnsi="Palatino Linotype"/>
          <w:i/>
          <w:sz w:val="22"/>
        </w:rPr>
        <w:t xml:space="preserve"> </w:t>
      </w:r>
      <w:r w:rsidR="00C03184" w:rsidRPr="0045723A">
        <w:rPr>
          <w:rFonts w:ascii="Palatino Linotype" w:hAnsi="Palatino Linotype"/>
          <w:i/>
          <w:sz w:val="22"/>
        </w:rPr>
        <w:t>“</w:t>
      </w:r>
      <w:r w:rsidR="00A546CF" w:rsidRPr="0045723A">
        <w:rPr>
          <w:rFonts w:ascii="Palatino Linotype" w:hAnsi="Palatino Linotype"/>
          <w:i/>
          <w:sz w:val="22"/>
        </w:rPr>
        <w:t xml:space="preserve">SOLICITO CONOCER </w:t>
      </w:r>
      <w:r>
        <w:rPr>
          <w:rFonts w:ascii="Palatino Linotype" w:hAnsi="Palatino Linotype"/>
          <w:i/>
          <w:sz w:val="22"/>
        </w:rPr>
        <w:t xml:space="preserve">TODAS LAS CUENTAS DE REDES SOCIALES QUE MANEJEN Y </w:t>
      </w:r>
      <w:r w:rsidR="00A546CF" w:rsidRPr="0045723A">
        <w:rPr>
          <w:rFonts w:ascii="Palatino Linotype" w:hAnsi="Palatino Linotype"/>
          <w:i/>
          <w:sz w:val="22"/>
        </w:rPr>
        <w:t>QUIEN</w:t>
      </w:r>
      <w:r>
        <w:rPr>
          <w:rFonts w:ascii="Palatino Linotype" w:hAnsi="Palatino Linotype"/>
          <w:i/>
          <w:sz w:val="22"/>
        </w:rPr>
        <w:t>ES CARGOS, PUESTOS, O PROVEEDORES DICHAS REDES SOCIALES.</w:t>
      </w:r>
      <w:r w:rsidR="00C03184" w:rsidRPr="0045723A">
        <w:rPr>
          <w:rFonts w:ascii="Palatino Linotype" w:hAnsi="Palatino Linotype"/>
          <w:i/>
          <w:sz w:val="22"/>
        </w:rPr>
        <w:t>” (Sic)</w:t>
      </w:r>
    </w:p>
    <w:p w14:paraId="0119DEBC" w14:textId="5C3608FE" w:rsidR="009A5902" w:rsidRPr="0045723A" w:rsidRDefault="00E91894"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 xml:space="preserve"> SAIMEX</w:t>
      </w:r>
      <w:r>
        <w:rPr>
          <w:rFonts w:ascii="Palatino Linotype" w:hAnsi="Palatino Linotype" w:cs="Arial"/>
        </w:rPr>
        <w:t xml:space="preserve">, se advierte que </w:t>
      </w:r>
      <w:r w:rsidRPr="0045723A">
        <w:rPr>
          <w:rFonts w:ascii="Palatino Linotype" w:hAnsi="Palatino Linotype" w:cs="Arial"/>
        </w:rPr>
        <w:t xml:space="preserve">en </w:t>
      </w:r>
      <w:r w:rsidR="006779FD">
        <w:rPr>
          <w:rFonts w:ascii="Palatino Linotype" w:hAnsi="Palatino Linotype" w:cs="Arial"/>
        </w:rPr>
        <w:t xml:space="preserve">fecha </w:t>
      </w:r>
      <w:r w:rsidR="006C1FFA">
        <w:rPr>
          <w:rFonts w:ascii="Palatino Linotype" w:hAnsi="Palatino Linotype" w:cs="Arial"/>
        </w:rPr>
        <w:t>veintitrés</w:t>
      </w:r>
      <w:r w:rsidR="006779FD" w:rsidRPr="0045723A">
        <w:rPr>
          <w:rFonts w:ascii="Palatino Linotype" w:hAnsi="Palatino Linotype" w:cs="Arial"/>
        </w:rPr>
        <w:t xml:space="preserve"> </w:t>
      </w:r>
      <w:r w:rsidR="006C1FFA">
        <w:rPr>
          <w:rFonts w:ascii="Palatino Linotype" w:hAnsi="Palatino Linotype" w:cs="Arial"/>
        </w:rPr>
        <w:t>de abril</w:t>
      </w:r>
      <w:r w:rsidR="00A546CF" w:rsidRPr="0045723A">
        <w:rPr>
          <w:rFonts w:ascii="Palatino Linotype" w:hAnsi="Palatino Linotype" w:cs="Arial"/>
        </w:rPr>
        <w:t xml:space="preserve"> de dos mil diecinueve</w:t>
      </w:r>
      <w:r w:rsidR="009A5902" w:rsidRPr="0045723A">
        <w:rPr>
          <w:rFonts w:ascii="Palatino Linotype" w:hAnsi="Palatino Linotype" w:cs="Arial"/>
        </w:rPr>
        <w:t xml:space="preserve">, </w:t>
      </w:r>
      <w:r w:rsidR="00AA4B6F" w:rsidRPr="0045723A">
        <w:rPr>
          <w:rFonts w:ascii="Palatino Linotype" w:hAnsi="Palatino Linotype" w:cs="Arial"/>
        </w:rPr>
        <w:t xml:space="preserve">el </w:t>
      </w:r>
      <w:r w:rsidRPr="00E91894">
        <w:rPr>
          <w:rFonts w:ascii="Palatino Linotype" w:hAnsi="Palatino Linotype" w:cs="Arial"/>
          <w:b/>
        </w:rPr>
        <w:t>SUJETO OBLIGADO</w:t>
      </w:r>
      <w:r w:rsidR="00DD5BD2">
        <w:rPr>
          <w:rFonts w:ascii="Palatino Linotype" w:hAnsi="Palatino Linotype" w:cs="Arial"/>
        </w:rPr>
        <w:t xml:space="preserve"> a través</w:t>
      </w:r>
      <w:r>
        <w:rPr>
          <w:rFonts w:ascii="Palatino Linotype" w:hAnsi="Palatino Linotype" w:cs="Arial"/>
        </w:rPr>
        <w:t xml:space="preserve"> de su </w:t>
      </w:r>
      <w:r w:rsidR="00AA4B6F" w:rsidRPr="0045723A">
        <w:rPr>
          <w:rFonts w:ascii="Palatino Linotype" w:hAnsi="Palatino Linotype" w:cs="Arial"/>
        </w:rPr>
        <w:t xml:space="preserve">Titular de la Unidad de Transparencia realizó requerimientos </w:t>
      </w:r>
      <w:r w:rsidR="003E3A51" w:rsidRPr="0045723A">
        <w:rPr>
          <w:rFonts w:ascii="Palatino Linotype" w:hAnsi="Palatino Linotype" w:cs="Arial"/>
        </w:rPr>
        <w:t xml:space="preserve">al </w:t>
      </w:r>
      <w:r w:rsidR="00A546CF" w:rsidRPr="0045723A">
        <w:rPr>
          <w:rFonts w:ascii="Palatino Linotype" w:hAnsi="Palatino Linotype" w:cs="Arial"/>
        </w:rPr>
        <w:t>Director de Comunicación Institucional y Relaciones Públicas</w:t>
      </w:r>
      <w:r w:rsidR="00E87DFE" w:rsidRPr="0045723A">
        <w:rPr>
          <w:rFonts w:ascii="Palatino Linotype" w:hAnsi="Palatino Linotype" w:cs="Arial"/>
        </w:rPr>
        <w:t>,</w:t>
      </w:r>
      <w:r w:rsidR="00AE2C08" w:rsidRPr="0045723A">
        <w:rPr>
          <w:rFonts w:ascii="Palatino Linotype" w:hAnsi="Palatino Linotype" w:cs="Arial"/>
        </w:rPr>
        <w:t xml:space="preserve"> </w:t>
      </w:r>
      <w:r w:rsidR="009A5902" w:rsidRPr="0045723A">
        <w:rPr>
          <w:rFonts w:ascii="Palatino Linotype" w:hAnsi="Palatino Linotype" w:cs="Arial"/>
        </w:rPr>
        <w:t xml:space="preserve">mediante </w:t>
      </w:r>
      <w:r w:rsidR="0026326E" w:rsidRPr="0045723A">
        <w:rPr>
          <w:rFonts w:ascii="Palatino Linotype" w:hAnsi="Palatino Linotype" w:cs="Arial"/>
        </w:rPr>
        <w:t xml:space="preserve">los </w:t>
      </w:r>
      <w:r w:rsidR="009A5902" w:rsidRPr="0045723A">
        <w:rPr>
          <w:rFonts w:ascii="Palatino Linotype" w:hAnsi="Palatino Linotype" w:cs="Arial"/>
        </w:rPr>
        <w:t>folio</w:t>
      </w:r>
      <w:r w:rsidR="0026326E" w:rsidRPr="0045723A">
        <w:rPr>
          <w:rFonts w:ascii="Palatino Linotype" w:hAnsi="Palatino Linotype" w:cs="Arial"/>
        </w:rPr>
        <w:t>s</w:t>
      </w:r>
      <w:r w:rsidR="009A5902" w:rsidRPr="0045723A">
        <w:rPr>
          <w:rFonts w:ascii="Palatino Linotype" w:hAnsi="Palatino Linotype" w:cs="Arial"/>
        </w:rPr>
        <w:t xml:space="preserve"> de turno </w:t>
      </w:r>
      <w:r w:rsidR="006779FD">
        <w:rPr>
          <w:rFonts w:ascii="Palatino Linotype" w:hAnsi="Palatino Linotype" w:cs="Arial"/>
          <w:b/>
          <w:bCs/>
        </w:rPr>
        <w:lastRenderedPageBreak/>
        <w:t>00</w:t>
      </w:r>
      <w:r w:rsidR="00A546CF" w:rsidRPr="0045723A">
        <w:rPr>
          <w:rFonts w:ascii="Palatino Linotype" w:hAnsi="Palatino Linotype" w:cs="Arial"/>
          <w:b/>
          <w:bCs/>
        </w:rPr>
        <w:t>33</w:t>
      </w:r>
      <w:r w:rsidR="006779FD">
        <w:rPr>
          <w:rFonts w:ascii="Palatino Linotype" w:hAnsi="Palatino Linotype" w:cs="Arial"/>
          <w:b/>
          <w:bCs/>
        </w:rPr>
        <w:t>2</w:t>
      </w:r>
      <w:r w:rsidR="00A546CF" w:rsidRPr="0045723A">
        <w:rPr>
          <w:rFonts w:ascii="Palatino Linotype" w:hAnsi="Palatino Linotype" w:cs="Arial"/>
          <w:b/>
          <w:bCs/>
        </w:rPr>
        <w:t>/ATIZARA/IP/2019/TSP/0001</w:t>
      </w:r>
      <w:r w:rsidR="00D66F74" w:rsidRPr="0045723A">
        <w:rPr>
          <w:rFonts w:ascii="Palatino Linotype" w:hAnsi="Palatino Linotype" w:cs="Arial"/>
          <w:b/>
          <w:bCs/>
        </w:rPr>
        <w:t xml:space="preserve">, </w:t>
      </w:r>
      <w:r w:rsidR="006C1FFA">
        <w:rPr>
          <w:rFonts w:ascii="Palatino Linotype" w:hAnsi="Palatino Linotype" w:cs="Arial"/>
          <w:bCs/>
        </w:rPr>
        <w:t>a efecto que se realizara</w:t>
      </w:r>
      <w:r w:rsidR="006C1FFA" w:rsidRPr="006C1FFA">
        <w:rPr>
          <w:rFonts w:ascii="Palatino Linotype" w:hAnsi="Palatino Linotype" w:cs="Arial"/>
          <w:bCs/>
        </w:rPr>
        <w:t xml:space="preserve"> la búsqueda y localización de la información </w:t>
      </w:r>
      <w:r w:rsidR="00AA4B6F" w:rsidRPr="0045723A">
        <w:rPr>
          <w:rFonts w:ascii="Palatino Linotype" w:hAnsi="Palatino Linotype" w:cs="Arial"/>
          <w:bCs/>
        </w:rPr>
        <w:t>tal y como se advierte en las imágenes insertas</w:t>
      </w:r>
      <w:r w:rsidR="009A5902" w:rsidRPr="0045723A">
        <w:rPr>
          <w:rFonts w:ascii="Palatino Linotype" w:hAnsi="Palatino Linotype" w:cs="Arial"/>
        </w:rPr>
        <w:t>:</w:t>
      </w:r>
    </w:p>
    <w:p w14:paraId="2477D5E7" w14:textId="5C02CF98" w:rsidR="009A5902" w:rsidRPr="0045723A" w:rsidRDefault="00FE7FD7" w:rsidP="00FE7FD7">
      <w:pPr>
        <w:spacing w:before="100" w:beforeAutospacing="1" w:after="100" w:afterAutospacing="1" w:line="360" w:lineRule="auto"/>
        <w:rPr>
          <w:rFonts w:ascii="Palatino Linotype" w:hAnsi="Palatino Linotype" w:cs="Arial"/>
        </w:rPr>
      </w:pPr>
      <w:r>
        <w:rPr>
          <w:noProof/>
          <w:lang w:eastAsia="es-MX"/>
        </w:rPr>
        <w:drawing>
          <wp:inline distT="0" distB="0" distL="0" distR="0" wp14:anchorId="72E2CE83" wp14:editId="723B164F">
            <wp:extent cx="5766979" cy="1616659"/>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12" t="29431" r="53784" b="49229"/>
                    <a:stretch/>
                  </pic:blipFill>
                  <pic:spPr bwMode="auto">
                    <a:xfrm>
                      <a:off x="0" y="0"/>
                      <a:ext cx="5973842" cy="1674649"/>
                    </a:xfrm>
                    <a:prstGeom prst="rect">
                      <a:avLst/>
                    </a:prstGeom>
                    <a:ln>
                      <a:noFill/>
                    </a:ln>
                    <a:extLst>
                      <a:ext uri="{53640926-AAD7-44D8-BBD7-CCE9431645EC}">
                        <a14:shadowObscured xmlns:a14="http://schemas.microsoft.com/office/drawing/2010/main"/>
                      </a:ext>
                    </a:extLst>
                  </pic:spPr>
                </pic:pic>
              </a:graphicData>
            </a:graphic>
          </wp:inline>
        </w:drawing>
      </w:r>
    </w:p>
    <w:p w14:paraId="57C0060A" w14:textId="351EF6A9" w:rsidR="003570D0" w:rsidRDefault="003570D0" w:rsidP="00FE0A54">
      <w:pPr>
        <w:tabs>
          <w:tab w:val="left" w:pos="8222"/>
          <w:tab w:val="left" w:pos="9214"/>
        </w:tabs>
        <w:spacing w:before="100" w:beforeAutospacing="1" w:after="100" w:afterAutospacing="1" w:line="360" w:lineRule="auto"/>
        <w:jc w:val="both"/>
        <w:rPr>
          <w:rFonts w:ascii="Palatino Linotype" w:hAnsi="Palatino Linotype" w:cs="Arial"/>
        </w:rPr>
      </w:pPr>
      <w:r w:rsidRPr="00736DBE">
        <w:rPr>
          <w:noProof/>
          <w:lang w:eastAsia="es-MX"/>
        </w:rPr>
        <mc:AlternateContent>
          <mc:Choice Requires="wps">
            <w:drawing>
              <wp:anchor distT="0" distB="0" distL="114300" distR="114300" simplePos="0" relativeHeight="251662336" behindDoc="0" locked="0" layoutInCell="1" allowOverlap="1" wp14:anchorId="7FE97AD2" wp14:editId="6DAF4F3A">
                <wp:simplePos x="0" y="0"/>
                <wp:positionH relativeFrom="margin">
                  <wp:align>left</wp:align>
                </wp:positionH>
                <wp:positionV relativeFrom="paragraph">
                  <wp:posOffset>562611</wp:posOffset>
                </wp:positionV>
                <wp:extent cx="5629275" cy="542925"/>
                <wp:effectExtent l="57150" t="19050" r="85725" b="104775"/>
                <wp:wrapNone/>
                <wp:docPr id="11" name="Rectángulo 11"/>
                <wp:cNvGraphicFramePr/>
                <a:graphic xmlns:a="http://schemas.openxmlformats.org/drawingml/2006/main">
                  <a:graphicData uri="http://schemas.microsoft.com/office/word/2010/wordprocessingShape">
                    <wps:wsp>
                      <wps:cNvSpPr/>
                      <wps:spPr>
                        <a:xfrm>
                          <a:off x="0" y="0"/>
                          <a:ext cx="5629275" cy="54292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9D12" id="Rectángulo 11" o:spid="_x0000_s1026" style="position:absolute;margin-left:0;margin-top:44.3pt;width:443.25pt;height:42.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" filled="f" strokecolor="#c00000" strokeweight="1.5pt">
                <v:shadow on="t" color="black" opacity="22937f" origin=",.5" offset="0,.63889mm"/>
                <w10:wrap anchorx="margin"/>
              </v:rect>
            </w:pict>
          </mc:Fallback>
        </mc:AlternateContent>
      </w:r>
      <w:r>
        <w:rPr>
          <w:noProof/>
          <w:lang w:eastAsia="es-MX"/>
        </w:rPr>
        <w:drawing>
          <wp:inline distT="0" distB="0" distL="0" distR="0" wp14:anchorId="5B204E44" wp14:editId="01676B1C">
            <wp:extent cx="5772150" cy="251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65" t="6639" r="33469" b="6155"/>
                    <a:stretch/>
                  </pic:blipFill>
                  <pic:spPr bwMode="auto">
                    <a:xfrm>
                      <a:off x="0" y="0"/>
                      <a:ext cx="5772150" cy="2514600"/>
                    </a:xfrm>
                    <a:prstGeom prst="rect">
                      <a:avLst/>
                    </a:prstGeom>
                    <a:ln>
                      <a:noFill/>
                    </a:ln>
                    <a:extLst>
                      <a:ext uri="{53640926-AAD7-44D8-BBD7-CCE9431645EC}">
                        <a14:shadowObscured xmlns:a14="http://schemas.microsoft.com/office/drawing/2010/main"/>
                      </a:ext>
                    </a:extLst>
                  </pic:spPr>
                </pic:pic>
              </a:graphicData>
            </a:graphic>
          </wp:inline>
        </w:drawing>
      </w:r>
    </w:p>
    <w:p w14:paraId="08EDF003" w14:textId="200FB888" w:rsidR="00394627" w:rsidRPr="0045723A" w:rsidRDefault="002D109A" w:rsidP="00FE0A54">
      <w:pPr>
        <w:tabs>
          <w:tab w:val="left" w:pos="8222"/>
          <w:tab w:val="left" w:pos="9214"/>
        </w:tabs>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1626FA99" wp14:editId="4C70BDA2">
                <wp:simplePos x="0" y="0"/>
                <wp:positionH relativeFrom="margin">
                  <wp:align>right</wp:align>
                </wp:positionH>
                <wp:positionV relativeFrom="paragraph">
                  <wp:posOffset>1123950</wp:posOffset>
                </wp:positionV>
                <wp:extent cx="5686425" cy="111442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5686425"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C65B3" id="Conector recto 10"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88.5pt" to="844.3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" strokecolor="#4f81bd [3204]" strokeweight="2pt">
                <v:shadow on="t" color="black" opacity="24903f" origin=",.5" offset="0,.55556mm"/>
                <w10:wrap anchorx="margin"/>
              </v:line>
            </w:pict>
          </mc:Fallback>
        </mc:AlternateContent>
      </w:r>
      <w:r w:rsidR="00AA4B6F" w:rsidRPr="0045723A">
        <w:rPr>
          <w:rFonts w:ascii="Palatino Linotype" w:hAnsi="Palatino Linotype" w:cs="Arial"/>
        </w:rPr>
        <w:t>Cabe señalar que d</w:t>
      </w:r>
      <w:r w:rsidR="009A5902" w:rsidRPr="0045723A">
        <w:rPr>
          <w:rFonts w:ascii="Palatino Linotype" w:hAnsi="Palatino Linotype" w:cs="Arial"/>
        </w:rPr>
        <w:t>icho</w:t>
      </w:r>
      <w:r w:rsidR="00AA4B6F" w:rsidRPr="0045723A">
        <w:rPr>
          <w:rFonts w:ascii="Palatino Linotype" w:hAnsi="Palatino Linotype" w:cs="Arial"/>
        </w:rPr>
        <w:t>s</w:t>
      </w:r>
      <w:r w:rsidR="009A5902" w:rsidRPr="0045723A">
        <w:rPr>
          <w:rFonts w:ascii="Palatino Linotype" w:hAnsi="Palatino Linotype" w:cs="Arial"/>
        </w:rPr>
        <w:t xml:space="preserve"> requerimiento</w:t>
      </w:r>
      <w:r w:rsidR="00AA4B6F" w:rsidRPr="0045723A">
        <w:rPr>
          <w:rFonts w:ascii="Palatino Linotype" w:hAnsi="Palatino Linotype" w:cs="Arial"/>
        </w:rPr>
        <w:t>s</w:t>
      </w:r>
      <w:r w:rsidR="009A5902" w:rsidRPr="0045723A">
        <w:rPr>
          <w:rFonts w:ascii="Palatino Linotype" w:hAnsi="Palatino Linotype" w:cs="Arial"/>
        </w:rPr>
        <w:t xml:space="preserve"> fue</w:t>
      </w:r>
      <w:r w:rsidR="00AA4B6F" w:rsidRPr="0045723A">
        <w:rPr>
          <w:rFonts w:ascii="Palatino Linotype" w:hAnsi="Palatino Linotype" w:cs="Arial"/>
        </w:rPr>
        <w:t>ron</w:t>
      </w:r>
      <w:r w:rsidR="009A5902" w:rsidRPr="0045723A">
        <w:rPr>
          <w:rFonts w:ascii="Palatino Linotype" w:hAnsi="Palatino Linotype" w:cs="Arial"/>
        </w:rPr>
        <w:t xml:space="preserve"> atendido</w:t>
      </w:r>
      <w:r w:rsidR="00AA4B6F" w:rsidRPr="0045723A">
        <w:rPr>
          <w:rFonts w:ascii="Palatino Linotype" w:hAnsi="Palatino Linotype" w:cs="Arial"/>
        </w:rPr>
        <w:t>s</w:t>
      </w:r>
      <w:r w:rsidR="009A5902" w:rsidRPr="0045723A">
        <w:rPr>
          <w:rFonts w:ascii="Palatino Linotype" w:hAnsi="Palatino Linotype" w:cs="Arial"/>
        </w:rPr>
        <w:t xml:space="preserve"> </w:t>
      </w:r>
      <w:r w:rsidR="00B8559A" w:rsidRPr="0045723A">
        <w:rPr>
          <w:rFonts w:ascii="Palatino Linotype" w:hAnsi="Palatino Linotype" w:cs="Arial"/>
        </w:rPr>
        <w:t xml:space="preserve">por </w:t>
      </w:r>
      <w:r w:rsidR="00C03184" w:rsidRPr="0045723A">
        <w:rPr>
          <w:rFonts w:ascii="Palatino Linotype" w:hAnsi="Palatino Linotype" w:cs="Arial"/>
          <w:b/>
        </w:rPr>
        <w:t>EL SUJETO OBLIGADO</w:t>
      </w:r>
      <w:r w:rsidR="00C03184" w:rsidRPr="0045723A">
        <w:rPr>
          <w:rFonts w:ascii="Palatino Linotype" w:hAnsi="Palatino Linotype" w:cs="Arial"/>
        </w:rPr>
        <w:t>,</w:t>
      </w:r>
      <w:r w:rsidR="00185F44" w:rsidRPr="0045723A">
        <w:rPr>
          <w:rFonts w:ascii="Palatino Linotype" w:hAnsi="Palatino Linotype" w:cs="Arial"/>
        </w:rPr>
        <w:t xml:space="preserve"> </w:t>
      </w:r>
      <w:r w:rsidR="00B8559A" w:rsidRPr="0045723A">
        <w:rPr>
          <w:rFonts w:ascii="Palatino Linotype" w:hAnsi="Palatino Linotype" w:cs="Arial"/>
        </w:rPr>
        <w:t xml:space="preserve">tal como obra en </w:t>
      </w:r>
      <w:r w:rsidR="00AA4B6F" w:rsidRPr="0045723A">
        <w:rPr>
          <w:rFonts w:ascii="Palatino Linotype" w:hAnsi="Palatino Linotype" w:cs="Arial"/>
        </w:rPr>
        <w:t xml:space="preserve">los </w:t>
      </w:r>
      <w:r w:rsidR="00B8559A" w:rsidRPr="0045723A">
        <w:rPr>
          <w:rFonts w:ascii="Palatino Linotype" w:hAnsi="Palatino Linotype" w:cs="Arial"/>
        </w:rPr>
        <w:t>expediente</w:t>
      </w:r>
      <w:r w:rsidR="00AA4B6F" w:rsidRPr="0045723A">
        <w:rPr>
          <w:rFonts w:ascii="Palatino Linotype" w:hAnsi="Palatino Linotype" w:cs="Arial"/>
        </w:rPr>
        <w:t>s</w:t>
      </w:r>
      <w:r w:rsidR="00C03184" w:rsidRPr="0045723A">
        <w:rPr>
          <w:rFonts w:ascii="Palatino Linotype" w:hAnsi="Palatino Linotype" w:cs="Arial"/>
        </w:rPr>
        <w:t xml:space="preserve"> electrónicos</w:t>
      </w:r>
      <w:r w:rsidR="00AA4B6F" w:rsidRPr="0045723A">
        <w:rPr>
          <w:rFonts w:ascii="Palatino Linotype" w:hAnsi="Palatino Linotype" w:cs="Arial"/>
        </w:rPr>
        <w:t xml:space="preserve"> y de los cuales se inserta constancia de ello</w:t>
      </w:r>
      <w:r w:rsidR="00B8559A" w:rsidRPr="0045723A">
        <w:rPr>
          <w:rFonts w:ascii="Palatino Linotype" w:hAnsi="Palatino Linotype" w:cs="Arial"/>
        </w:rPr>
        <w:t>:</w:t>
      </w:r>
    </w:p>
    <w:p w14:paraId="39838D2F" w14:textId="68D334E3" w:rsidR="00AE2C08" w:rsidRPr="0045723A" w:rsidRDefault="00FE7FD7" w:rsidP="00FE0A54">
      <w:pPr>
        <w:tabs>
          <w:tab w:val="left" w:pos="8222"/>
          <w:tab w:val="left" w:pos="9214"/>
        </w:tabs>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09A0C980" wp14:editId="062A17B8">
            <wp:extent cx="5760557" cy="15288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880" t="36616" r="4547" b="46231"/>
                    <a:stretch/>
                  </pic:blipFill>
                  <pic:spPr bwMode="auto">
                    <a:xfrm>
                      <a:off x="0" y="0"/>
                      <a:ext cx="5949454" cy="1579011"/>
                    </a:xfrm>
                    <a:prstGeom prst="rect">
                      <a:avLst/>
                    </a:prstGeom>
                    <a:ln>
                      <a:noFill/>
                    </a:ln>
                    <a:extLst>
                      <a:ext uri="{53640926-AAD7-44D8-BBD7-CCE9431645EC}">
                        <a14:shadowObscured xmlns:a14="http://schemas.microsoft.com/office/drawing/2010/main"/>
                      </a:ext>
                    </a:extLst>
                  </pic:spPr>
                </pic:pic>
              </a:graphicData>
            </a:graphic>
          </wp:inline>
        </w:drawing>
      </w:r>
    </w:p>
    <w:p w14:paraId="699635D8" w14:textId="20C758BD" w:rsidR="00ED43C1" w:rsidRDefault="00E91894" w:rsidP="00FE0A54">
      <w:pPr>
        <w:pStyle w:val="Prrafodelista"/>
        <w:numPr>
          <w:ilvl w:val="0"/>
          <w:numId w:val="1"/>
        </w:numPr>
        <w:spacing w:before="100" w:beforeAutospacing="1" w:after="100" w:afterAutospacing="1" w:line="360" w:lineRule="auto"/>
        <w:ind w:left="0" w:firstLine="0"/>
        <w:jc w:val="both"/>
        <w:rPr>
          <w:rFonts w:ascii="Palatino Linotype" w:hAnsi="Palatino Linotype"/>
        </w:rPr>
      </w:pPr>
      <w:r>
        <w:rPr>
          <w:rFonts w:ascii="Palatino Linotype" w:hAnsi="Palatino Linotype" w:cs="Arial"/>
        </w:rPr>
        <w:t>Asimismo</w:t>
      </w:r>
      <w:r w:rsidR="00B8559A" w:rsidRPr="0045723A">
        <w:rPr>
          <w:rFonts w:ascii="Palatino Linotype" w:hAnsi="Palatino Linotype" w:cs="Arial"/>
        </w:rPr>
        <w:t xml:space="preserve">, se advierte </w:t>
      </w:r>
      <w:r w:rsidR="00B8559A" w:rsidRPr="0045723A">
        <w:rPr>
          <w:rFonts w:ascii="Palatino Linotype" w:hAnsi="Palatino Linotype"/>
        </w:rPr>
        <w:t>que</w:t>
      </w:r>
      <w:r w:rsidR="00B8559A" w:rsidRPr="0045723A">
        <w:rPr>
          <w:rFonts w:ascii="Palatino Linotype" w:hAnsi="Palatino Linotype" w:cs="Arial"/>
        </w:rPr>
        <w:t xml:space="preserve"> </w:t>
      </w:r>
      <w:r w:rsidR="00B8559A" w:rsidRPr="0045723A">
        <w:rPr>
          <w:rFonts w:ascii="Palatino Linotype" w:hAnsi="Palatino Linotype" w:cs="Arial"/>
          <w:b/>
        </w:rPr>
        <w:t>EL SUJETO OBLIGADO</w:t>
      </w:r>
      <w:r w:rsidR="00B8559A" w:rsidRPr="0045723A">
        <w:rPr>
          <w:rFonts w:ascii="Palatino Linotype" w:hAnsi="Palatino Linotype" w:cs="Arial"/>
        </w:rPr>
        <w:t xml:space="preserve"> </w:t>
      </w:r>
      <w:r w:rsidR="00351248" w:rsidRPr="0045723A">
        <w:rPr>
          <w:rFonts w:ascii="Palatino Linotype" w:hAnsi="Palatino Linotype" w:cs="Arial"/>
        </w:rPr>
        <w:t xml:space="preserve">en fecha </w:t>
      </w:r>
      <w:r w:rsidR="00CF732D">
        <w:rPr>
          <w:rFonts w:ascii="Palatino Linotype" w:hAnsi="Palatino Linotype" w:cs="Arial"/>
        </w:rPr>
        <w:t>ocho de mayo</w:t>
      </w:r>
      <w:r w:rsidR="006D79FA" w:rsidRPr="0045723A">
        <w:rPr>
          <w:rFonts w:ascii="Palatino Linotype" w:hAnsi="Palatino Linotype" w:cs="Arial"/>
        </w:rPr>
        <w:t xml:space="preserve"> de dos mil diecinueve</w:t>
      </w:r>
      <w:r w:rsidR="00351248" w:rsidRPr="0045723A">
        <w:rPr>
          <w:rFonts w:ascii="Palatino Linotype" w:hAnsi="Palatino Linotype" w:cs="Arial"/>
        </w:rPr>
        <w:t>, dio respuesta a</w:t>
      </w:r>
      <w:r w:rsidR="00B8559A" w:rsidRPr="0045723A">
        <w:rPr>
          <w:rFonts w:ascii="Palatino Linotype" w:hAnsi="Palatino Linotype" w:cs="Arial"/>
        </w:rPr>
        <w:t xml:space="preserve"> la </w:t>
      </w:r>
      <w:r>
        <w:rPr>
          <w:rFonts w:ascii="Palatino Linotype" w:hAnsi="Palatino Linotype" w:cs="Arial"/>
        </w:rPr>
        <w:t>solicitud</w:t>
      </w:r>
      <w:r w:rsidR="00B8559A" w:rsidRPr="0045723A">
        <w:rPr>
          <w:rFonts w:ascii="Palatino Linotype" w:hAnsi="Palatino Linotype" w:cs="Arial"/>
        </w:rPr>
        <w:t xml:space="preserve"> de acceso a la información pública d</w:t>
      </w:r>
      <w:r w:rsidR="00351248" w:rsidRPr="0045723A">
        <w:rPr>
          <w:rFonts w:ascii="Palatino Linotype" w:hAnsi="Palatino Linotype" w:cs="Arial"/>
        </w:rPr>
        <w:t>e</w:t>
      </w:r>
      <w:r w:rsidR="000E2D87" w:rsidRPr="0045723A">
        <w:rPr>
          <w:rFonts w:ascii="Palatino Linotype" w:hAnsi="Palatino Linotype" w:cs="Arial"/>
        </w:rPr>
        <w:t>l</w:t>
      </w:r>
      <w:r w:rsidR="007B378D" w:rsidRPr="0045723A">
        <w:rPr>
          <w:rFonts w:ascii="Palatino Linotype" w:hAnsi="Palatino Linotype" w:cs="Arial"/>
          <w:b/>
        </w:rPr>
        <w:t xml:space="preserve"> RECURRENTE</w:t>
      </w:r>
      <w:r w:rsidR="00B8559A" w:rsidRPr="0045723A">
        <w:rPr>
          <w:rFonts w:ascii="Palatino Linotype" w:hAnsi="Palatino Linotype" w:cs="Arial"/>
          <w:b/>
        </w:rPr>
        <w:t>,</w:t>
      </w:r>
      <w:r w:rsidR="00B8559A" w:rsidRPr="0045723A">
        <w:rPr>
          <w:rFonts w:ascii="Palatino Linotype" w:hAnsi="Palatino Linotype"/>
        </w:rPr>
        <w:t xml:space="preserve"> </w:t>
      </w:r>
      <w:r w:rsidR="00351248" w:rsidRPr="0045723A">
        <w:rPr>
          <w:rFonts w:ascii="Palatino Linotype" w:hAnsi="Palatino Linotype"/>
        </w:rPr>
        <w:t xml:space="preserve">mismas que se aprecian en los siguientes términos: </w:t>
      </w:r>
    </w:p>
    <w:p w14:paraId="17DC946F" w14:textId="77777777" w:rsidR="00FE7FD7" w:rsidRPr="0045723A" w:rsidRDefault="00FE7FD7" w:rsidP="00FE7FD7">
      <w:pPr>
        <w:pStyle w:val="Prrafodelista"/>
        <w:spacing w:before="100" w:beforeAutospacing="1" w:after="100" w:afterAutospacing="1"/>
        <w:ind w:left="0"/>
        <w:jc w:val="both"/>
        <w:rPr>
          <w:rFonts w:ascii="Palatino Linotype" w:hAnsi="Palatino Linotype"/>
        </w:rPr>
      </w:pPr>
    </w:p>
    <w:p w14:paraId="6397C5BB" w14:textId="7D5D6421" w:rsidR="00CF732D" w:rsidRPr="001B6394" w:rsidRDefault="00CF732D" w:rsidP="00FE7FD7">
      <w:pPr>
        <w:pStyle w:val="Prrafodelista"/>
        <w:spacing w:before="100" w:beforeAutospacing="1" w:after="100" w:afterAutospacing="1"/>
        <w:ind w:left="851" w:right="902"/>
        <w:jc w:val="right"/>
        <w:rPr>
          <w:rFonts w:ascii="Palatino Linotype" w:hAnsi="Palatino Linotype" w:cs="Arial"/>
          <w:i/>
          <w:sz w:val="22"/>
          <w:szCs w:val="22"/>
        </w:rPr>
      </w:pPr>
      <w:r w:rsidRPr="0045723A">
        <w:rPr>
          <w:rFonts w:ascii="Palatino Linotype" w:hAnsi="Palatino Linotype"/>
          <w:i/>
          <w:sz w:val="22"/>
        </w:rPr>
        <w:t xml:space="preserve"> </w:t>
      </w:r>
      <w:r w:rsidR="006D79FA" w:rsidRPr="0045723A">
        <w:rPr>
          <w:rFonts w:ascii="Palatino Linotype" w:hAnsi="Palatino Linotype"/>
          <w:i/>
          <w:sz w:val="22"/>
        </w:rPr>
        <w:t>“</w:t>
      </w:r>
      <w:r w:rsidR="006C1FFA">
        <w:rPr>
          <w:rFonts w:ascii="Palatino Linotype" w:hAnsi="Palatino Linotype"/>
          <w:i/>
          <w:sz w:val="22"/>
        </w:rPr>
        <w:t>…</w:t>
      </w:r>
      <w:r>
        <w:rPr>
          <w:rFonts w:ascii="Palatino Linotype" w:hAnsi="Palatino Linotype" w:cs="Arial"/>
          <w:i/>
          <w:sz w:val="22"/>
          <w:szCs w:val="22"/>
        </w:rPr>
        <w:t>Atizapán de Zaragoza, México a 08 de Mayo</w:t>
      </w:r>
      <w:r w:rsidRPr="001B6394">
        <w:rPr>
          <w:rFonts w:ascii="Palatino Linotype" w:hAnsi="Palatino Linotype" w:cs="Arial"/>
          <w:i/>
          <w:sz w:val="22"/>
          <w:szCs w:val="22"/>
        </w:rPr>
        <w:t xml:space="preserve"> de 2019</w:t>
      </w:r>
    </w:p>
    <w:p w14:paraId="508988D3" w14:textId="5C803176" w:rsidR="00CF732D" w:rsidRPr="001B6394" w:rsidRDefault="00CF732D" w:rsidP="00FE7FD7">
      <w:pPr>
        <w:pStyle w:val="Prrafodelista"/>
        <w:spacing w:before="100" w:beforeAutospacing="1" w:after="100" w:afterAutospacing="1"/>
        <w:ind w:left="851" w:right="902"/>
        <w:jc w:val="right"/>
        <w:rPr>
          <w:rFonts w:ascii="Palatino Linotype" w:hAnsi="Palatino Linotype" w:cs="Arial"/>
          <w:i/>
          <w:sz w:val="22"/>
          <w:szCs w:val="22"/>
        </w:rPr>
      </w:pPr>
      <w:r w:rsidRPr="001B6394">
        <w:rPr>
          <w:rFonts w:ascii="Palatino Linotype" w:hAnsi="Palatino Linotype" w:cs="Arial"/>
          <w:i/>
          <w:sz w:val="22"/>
          <w:szCs w:val="22"/>
        </w:rPr>
        <w:t xml:space="preserve">Nombre del solicitante: </w:t>
      </w:r>
      <w:bookmarkStart w:id="0" w:name="_GoBack"/>
      <w:r w:rsidR="000B3802">
        <w:rPr>
          <w:rFonts w:ascii="Palatino Linotype" w:hAnsi="Palatino Linotype"/>
          <w:b/>
          <w:sz w:val="22"/>
          <w:szCs w:val="22"/>
        </w:rPr>
        <w:t xml:space="preserve">XXXXXXXXX XXXXXX </w:t>
      </w:r>
      <w:proofErr w:type="spellStart"/>
      <w:r w:rsidR="000B3802">
        <w:rPr>
          <w:rFonts w:ascii="Palatino Linotype" w:hAnsi="Palatino Linotype"/>
          <w:b/>
          <w:sz w:val="22"/>
          <w:szCs w:val="22"/>
        </w:rPr>
        <w:t>XXXXXX</w:t>
      </w:r>
      <w:proofErr w:type="spellEnd"/>
      <w:r w:rsidR="000B3802">
        <w:rPr>
          <w:rFonts w:ascii="Palatino Linotype" w:hAnsi="Palatino Linotype"/>
          <w:b/>
          <w:sz w:val="22"/>
          <w:szCs w:val="22"/>
        </w:rPr>
        <w:t xml:space="preserve"> XXXXX</w:t>
      </w:r>
      <w:bookmarkEnd w:id="0"/>
    </w:p>
    <w:p w14:paraId="4752E416" w14:textId="647C5AF0" w:rsidR="00CF732D" w:rsidRPr="001B6394" w:rsidRDefault="00CF732D" w:rsidP="00FE7FD7">
      <w:pPr>
        <w:pStyle w:val="Prrafodelista"/>
        <w:spacing w:before="100" w:beforeAutospacing="1" w:after="100" w:afterAutospacing="1"/>
        <w:ind w:left="851" w:right="902"/>
        <w:jc w:val="right"/>
        <w:rPr>
          <w:rFonts w:ascii="Palatino Linotype" w:hAnsi="Palatino Linotype" w:cs="Arial"/>
          <w:i/>
          <w:sz w:val="22"/>
          <w:szCs w:val="22"/>
        </w:rPr>
      </w:pPr>
      <w:r>
        <w:rPr>
          <w:rFonts w:ascii="Palatino Linotype" w:hAnsi="Palatino Linotype" w:cs="Arial"/>
          <w:i/>
          <w:sz w:val="22"/>
          <w:szCs w:val="22"/>
        </w:rPr>
        <w:t>Folio de la solicitud: 00332</w:t>
      </w:r>
      <w:r w:rsidRPr="001B6394">
        <w:rPr>
          <w:rFonts w:ascii="Palatino Linotype" w:hAnsi="Palatino Linotype" w:cs="Arial"/>
          <w:i/>
          <w:sz w:val="22"/>
          <w:szCs w:val="22"/>
        </w:rPr>
        <w:t>/A</w:t>
      </w:r>
      <w:r>
        <w:rPr>
          <w:rFonts w:ascii="Palatino Linotype" w:hAnsi="Palatino Linotype" w:cs="Arial"/>
          <w:i/>
          <w:sz w:val="22"/>
          <w:szCs w:val="22"/>
        </w:rPr>
        <w:t>TIZARA</w:t>
      </w:r>
      <w:r w:rsidRPr="001B6394">
        <w:rPr>
          <w:rFonts w:ascii="Palatino Linotype" w:hAnsi="Palatino Linotype" w:cs="Arial"/>
          <w:i/>
          <w:sz w:val="22"/>
          <w:szCs w:val="22"/>
        </w:rPr>
        <w:t>/IP/2019</w:t>
      </w:r>
    </w:p>
    <w:p w14:paraId="52050D3D" w14:textId="77777777" w:rsidR="00CF732D" w:rsidRPr="001B6394"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p>
    <w:p w14:paraId="26D9B08F" w14:textId="77777777" w:rsidR="00CF732D" w:rsidRPr="001B6394"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r w:rsidRPr="001B639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B376AC" w14:textId="77777777" w:rsidR="00CF732D"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p>
    <w:p w14:paraId="1038A948" w14:textId="66F4509E" w:rsidR="00CF732D" w:rsidRPr="001B6394"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r>
        <w:rPr>
          <w:rFonts w:ascii="Palatino Linotype" w:hAnsi="Palatino Linotype" w:cs="Arial"/>
          <w:i/>
          <w:sz w:val="22"/>
          <w:szCs w:val="22"/>
        </w:rPr>
        <w:t>Se adjunta archivo con la información solicitada.</w:t>
      </w:r>
    </w:p>
    <w:p w14:paraId="68C2DD29" w14:textId="77777777" w:rsidR="00CF732D" w:rsidRPr="001B6394"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p>
    <w:p w14:paraId="16AB5BF8" w14:textId="77777777" w:rsidR="00CF732D" w:rsidRPr="001B6394"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r w:rsidRPr="001B6394">
        <w:rPr>
          <w:rFonts w:ascii="Palatino Linotype" w:hAnsi="Palatino Linotype" w:cs="Arial"/>
          <w:i/>
          <w:sz w:val="22"/>
          <w:szCs w:val="22"/>
        </w:rPr>
        <w:t>ATENTAMENTE</w:t>
      </w:r>
    </w:p>
    <w:p w14:paraId="0E6207F3" w14:textId="31FB54D8" w:rsidR="000E2D87" w:rsidRPr="00CF732D" w:rsidRDefault="00CF732D" w:rsidP="00FE7FD7">
      <w:pPr>
        <w:pStyle w:val="Prrafodelista"/>
        <w:spacing w:before="100" w:beforeAutospacing="1" w:after="100" w:afterAutospacing="1"/>
        <w:ind w:left="851" w:right="902"/>
        <w:jc w:val="both"/>
        <w:rPr>
          <w:rFonts w:ascii="Palatino Linotype" w:hAnsi="Palatino Linotype" w:cs="Arial"/>
          <w:i/>
          <w:sz w:val="22"/>
          <w:szCs w:val="22"/>
        </w:rPr>
      </w:pPr>
      <w:r w:rsidRPr="001B6394">
        <w:rPr>
          <w:rFonts w:ascii="Palatino Linotype" w:hAnsi="Palatino Linotype" w:cs="Arial"/>
          <w:i/>
          <w:sz w:val="22"/>
          <w:szCs w:val="22"/>
        </w:rPr>
        <w:t>C.</w:t>
      </w:r>
      <w:r>
        <w:rPr>
          <w:rFonts w:ascii="Palatino Linotype" w:hAnsi="Palatino Linotype" w:cs="Arial"/>
          <w:i/>
          <w:sz w:val="22"/>
          <w:szCs w:val="22"/>
        </w:rPr>
        <w:t xml:space="preserve"> LIZETTA CHAVEZ SANTIAGO</w:t>
      </w:r>
      <w:r w:rsidRPr="001B6394">
        <w:rPr>
          <w:rFonts w:ascii="Palatino Linotype" w:hAnsi="Palatino Linotype" w:cs="Arial"/>
          <w:i/>
          <w:sz w:val="22"/>
          <w:szCs w:val="22"/>
        </w:rPr>
        <w:t>”</w:t>
      </w:r>
      <w:r w:rsidR="00EB28BF" w:rsidRPr="00CF732D">
        <w:rPr>
          <w:rFonts w:ascii="Palatino Linotype" w:hAnsi="Palatino Linotype"/>
          <w:i/>
          <w:sz w:val="22"/>
        </w:rPr>
        <w:t xml:space="preserve"> (Sic)</w:t>
      </w:r>
    </w:p>
    <w:p w14:paraId="774210ED" w14:textId="77777777" w:rsidR="006D79FA" w:rsidRDefault="006D79FA" w:rsidP="006D79FA">
      <w:pPr>
        <w:pStyle w:val="Prrafodelista"/>
        <w:spacing w:before="100" w:beforeAutospacing="1" w:after="100" w:afterAutospacing="1"/>
        <w:ind w:right="757"/>
        <w:jc w:val="both"/>
        <w:rPr>
          <w:rFonts w:ascii="Palatino Linotype" w:hAnsi="Palatino Linotype"/>
          <w:i/>
          <w:sz w:val="22"/>
        </w:rPr>
      </w:pPr>
    </w:p>
    <w:p w14:paraId="07AB6148" w14:textId="0142B9B3" w:rsidR="00CF732D" w:rsidRPr="001B6394" w:rsidRDefault="00CF732D" w:rsidP="00CF732D">
      <w:pPr>
        <w:pStyle w:val="Prrafodelista"/>
        <w:tabs>
          <w:tab w:val="left" w:pos="709"/>
        </w:tabs>
        <w:spacing w:before="200" w:line="360" w:lineRule="auto"/>
        <w:ind w:left="0"/>
        <w:jc w:val="both"/>
        <w:rPr>
          <w:rFonts w:ascii="Palatino Linotype" w:hAnsi="Palatino Linotype" w:cs="Arial"/>
        </w:rPr>
      </w:pPr>
      <w:r w:rsidRPr="001B6394">
        <w:rPr>
          <w:rFonts w:ascii="Palatino Linotype" w:hAnsi="Palatino Linotype" w:cs="Arial"/>
        </w:rPr>
        <w:t xml:space="preserve">Cabe destacarse que </w:t>
      </w:r>
      <w:r w:rsidRPr="001B6394">
        <w:rPr>
          <w:rFonts w:ascii="Palatino Linotype" w:hAnsi="Palatino Linotype" w:cs="Arial"/>
          <w:b/>
        </w:rPr>
        <w:t xml:space="preserve">EL SUJETO OBLIGADO </w:t>
      </w:r>
      <w:r w:rsidR="003570D0">
        <w:rPr>
          <w:rFonts w:ascii="Palatino Linotype" w:hAnsi="Palatino Linotype" w:cs="Arial"/>
        </w:rPr>
        <w:t>adjuntó el</w:t>
      </w:r>
      <w:r w:rsidRPr="001B6394">
        <w:rPr>
          <w:rFonts w:ascii="Palatino Linotype" w:hAnsi="Palatino Linotype" w:cs="Arial"/>
        </w:rPr>
        <w:t xml:space="preserve"> archivo</w:t>
      </w:r>
      <w:r w:rsidR="003570D0">
        <w:rPr>
          <w:rFonts w:ascii="Palatino Linotype" w:hAnsi="Palatino Linotype" w:cs="Arial"/>
        </w:rPr>
        <w:t xml:space="preserve"> electrónico</w:t>
      </w:r>
      <w:r w:rsidRPr="001B6394">
        <w:rPr>
          <w:rFonts w:ascii="Palatino Linotype" w:hAnsi="Palatino Linotype" w:cs="Arial"/>
        </w:rPr>
        <w:t xml:space="preserve"> respuesta </w:t>
      </w:r>
      <w:r w:rsidR="00FE7FD7">
        <w:rPr>
          <w:rFonts w:ascii="Palatino Linotype" w:hAnsi="Palatino Linotype" w:cs="Arial"/>
          <w:b/>
        </w:rPr>
        <w:t>00332ATIZARA.pdf</w:t>
      </w:r>
      <w:r>
        <w:rPr>
          <w:rFonts w:ascii="Palatino Linotype" w:hAnsi="Palatino Linotype" w:cs="Arial"/>
          <w:b/>
        </w:rPr>
        <w:t xml:space="preserve"> </w:t>
      </w:r>
      <w:r>
        <w:rPr>
          <w:rFonts w:ascii="Palatino Linotype" w:hAnsi="Palatino Linotype" w:cs="Arial"/>
        </w:rPr>
        <w:t>el</w:t>
      </w:r>
      <w:r w:rsidR="00913A36">
        <w:rPr>
          <w:rFonts w:ascii="Palatino Linotype" w:hAnsi="Palatino Linotype" w:cs="Arial"/>
        </w:rPr>
        <w:t xml:space="preserve"> cual no se plasma</w:t>
      </w:r>
      <w:r w:rsidR="00D64880">
        <w:rPr>
          <w:rFonts w:ascii="Palatino Linotype" w:hAnsi="Palatino Linotype" w:cs="Arial"/>
        </w:rPr>
        <w:t>, en atención a que es</w:t>
      </w:r>
      <w:r w:rsidRPr="001B6394">
        <w:rPr>
          <w:rFonts w:ascii="Palatino Linotype" w:hAnsi="Palatino Linotype" w:cs="Arial"/>
        </w:rPr>
        <w:t xml:space="preserve"> del conocimiento de las partes y en obvio de representaciones innecesarias.</w:t>
      </w:r>
    </w:p>
    <w:p w14:paraId="1262A55D" w14:textId="77777777" w:rsidR="00CF732D" w:rsidRPr="0045723A" w:rsidRDefault="00CF732D" w:rsidP="006D79FA">
      <w:pPr>
        <w:pStyle w:val="Prrafodelista"/>
        <w:spacing w:before="100" w:beforeAutospacing="1" w:after="100" w:afterAutospacing="1"/>
        <w:ind w:right="757"/>
        <w:jc w:val="both"/>
        <w:rPr>
          <w:rFonts w:ascii="Palatino Linotype" w:hAnsi="Palatino Linotype"/>
          <w:i/>
          <w:sz w:val="22"/>
        </w:rPr>
      </w:pPr>
    </w:p>
    <w:p w14:paraId="3262ACFA" w14:textId="116BF106" w:rsidR="0047532B" w:rsidRPr="0045723A" w:rsidRDefault="0047532B" w:rsidP="00FE0A54">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45723A">
        <w:rPr>
          <w:rFonts w:ascii="Palatino Linotype" w:hAnsi="Palatino Linotype" w:cs="Arial"/>
        </w:rPr>
        <w:t>Inconforme con la</w:t>
      </w:r>
      <w:r w:rsidR="00142997" w:rsidRPr="0045723A">
        <w:rPr>
          <w:rFonts w:ascii="Palatino Linotype" w:hAnsi="Palatino Linotype" w:cs="Arial"/>
        </w:rPr>
        <w:t xml:space="preserve"> </w:t>
      </w:r>
      <w:r w:rsidRPr="0045723A">
        <w:rPr>
          <w:rFonts w:ascii="Palatino Linotype" w:hAnsi="Palatino Linotype" w:cs="Arial"/>
        </w:rPr>
        <w:t xml:space="preserve">respuesta, el </w:t>
      </w:r>
      <w:r w:rsidR="00913A36">
        <w:rPr>
          <w:rFonts w:ascii="Palatino Linotype" w:hAnsi="Palatino Linotype" w:cs="Arial"/>
        </w:rPr>
        <w:t>nueve de mayo</w:t>
      </w:r>
      <w:r w:rsidR="00E53683" w:rsidRPr="0045723A">
        <w:rPr>
          <w:rFonts w:ascii="Palatino Linotype" w:hAnsi="Palatino Linotype" w:cs="Arial"/>
        </w:rPr>
        <w:t xml:space="preserve"> de dos mil diecinueve</w:t>
      </w:r>
      <w:r w:rsidRPr="0045723A">
        <w:rPr>
          <w:rFonts w:ascii="Palatino Linotype" w:hAnsi="Palatino Linotype" w:cs="Arial"/>
        </w:rPr>
        <w:t xml:space="preserve">, </w:t>
      </w:r>
      <w:r w:rsidR="007B378D" w:rsidRPr="0045723A">
        <w:rPr>
          <w:rFonts w:ascii="Palatino Linotype" w:hAnsi="Palatino Linotype" w:cs="Arial"/>
          <w:b/>
        </w:rPr>
        <w:t>EL RECURRENTE</w:t>
      </w:r>
      <w:r w:rsidRPr="0045723A">
        <w:rPr>
          <w:rFonts w:ascii="Palatino Linotype" w:hAnsi="Palatino Linotype" w:cs="Arial"/>
        </w:rPr>
        <w:t xml:space="preserve"> interpuso </w:t>
      </w:r>
      <w:r w:rsidR="00913A36">
        <w:rPr>
          <w:rFonts w:ascii="Palatino Linotype" w:hAnsi="Palatino Linotype" w:cs="Arial"/>
        </w:rPr>
        <w:t>el</w:t>
      </w:r>
      <w:r w:rsidRPr="0045723A">
        <w:rPr>
          <w:rFonts w:ascii="Palatino Linotype" w:hAnsi="Palatino Linotype" w:cs="Arial"/>
        </w:rPr>
        <w:t xml:space="preserve"> recurso de revisión </w:t>
      </w:r>
      <w:r w:rsidR="00C03184" w:rsidRPr="0045723A">
        <w:rPr>
          <w:rFonts w:ascii="Palatino Linotype" w:hAnsi="Palatino Linotype" w:cs="Arial"/>
        </w:rPr>
        <w:t xml:space="preserve">materia </w:t>
      </w:r>
      <w:r w:rsidRPr="0045723A">
        <w:rPr>
          <w:rFonts w:ascii="Palatino Linotype" w:hAnsi="Palatino Linotype" w:cs="Arial"/>
        </w:rPr>
        <w:t xml:space="preserve">del presente estudio, </w:t>
      </w:r>
      <w:r w:rsidR="00913A36">
        <w:rPr>
          <w:rFonts w:ascii="Palatino Linotype" w:hAnsi="Palatino Linotype" w:cs="Arial"/>
        </w:rPr>
        <w:t>el</w:t>
      </w:r>
      <w:r w:rsidR="00D4786E" w:rsidRPr="0045723A">
        <w:rPr>
          <w:rFonts w:ascii="Palatino Linotype" w:hAnsi="Palatino Linotype" w:cs="Arial"/>
        </w:rPr>
        <w:t xml:space="preserve"> </w:t>
      </w:r>
      <w:r w:rsidRPr="0045723A">
        <w:rPr>
          <w:rFonts w:ascii="Palatino Linotype" w:hAnsi="Palatino Linotype" w:cs="Arial"/>
        </w:rPr>
        <w:t xml:space="preserve">cual </w:t>
      </w:r>
      <w:r w:rsidRPr="0045723A">
        <w:rPr>
          <w:rFonts w:ascii="Palatino Linotype" w:hAnsi="Palatino Linotype" w:cs="Arial"/>
        </w:rPr>
        <w:lastRenderedPageBreak/>
        <w:t>fue</w:t>
      </w:r>
      <w:r w:rsidR="00913A36">
        <w:rPr>
          <w:rFonts w:ascii="Palatino Linotype" w:hAnsi="Palatino Linotype" w:cs="Arial"/>
        </w:rPr>
        <w:t xml:space="preserve"> </w:t>
      </w:r>
      <w:r w:rsidRPr="0045723A">
        <w:rPr>
          <w:rFonts w:ascii="Palatino Linotype" w:hAnsi="Palatino Linotype" w:cs="Arial"/>
        </w:rPr>
        <w:t>registrado en el</w:t>
      </w:r>
      <w:r w:rsidRPr="0045723A">
        <w:rPr>
          <w:rFonts w:ascii="Palatino Linotype" w:hAnsi="Palatino Linotype" w:cs="Arial"/>
          <w:b/>
        </w:rPr>
        <w:t xml:space="preserve"> SAIMEX </w:t>
      </w:r>
      <w:r w:rsidRPr="0045723A">
        <w:rPr>
          <w:rFonts w:ascii="Palatino Linotype" w:hAnsi="Palatino Linotype" w:cs="Arial"/>
        </w:rPr>
        <w:t>y se le asign</w:t>
      </w:r>
      <w:r w:rsidR="00913A36">
        <w:rPr>
          <w:rFonts w:ascii="Palatino Linotype" w:hAnsi="Palatino Linotype" w:cs="Arial"/>
        </w:rPr>
        <w:t>ó el</w:t>
      </w:r>
      <w:r w:rsidR="00D4786E" w:rsidRPr="0045723A">
        <w:rPr>
          <w:rFonts w:ascii="Palatino Linotype" w:hAnsi="Palatino Linotype" w:cs="Arial"/>
        </w:rPr>
        <w:t xml:space="preserve"> números de expediente </w:t>
      </w:r>
      <w:r w:rsidR="002F3FA0" w:rsidRPr="0045723A">
        <w:rPr>
          <w:rFonts w:ascii="Palatino Linotype" w:hAnsi="Palatino Linotype" w:cs="Arial"/>
          <w:b/>
        </w:rPr>
        <w:t>0</w:t>
      </w:r>
      <w:r w:rsidR="00913A36">
        <w:rPr>
          <w:rFonts w:ascii="Palatino Linotype" w:hAnsi="Palatino Linotype" w:cs="Arial"/>
          <w:b/>
        </w:rPr>
        <w:t>3652</w:t>
      </w:r>
      <w:r w:rsidR="002F3FA0" w:rsidRPr="0045723A">
        <w:rPr>
          <w:rFonts w:ascii="Palatino Linotype" w:hAnsi="Palatino Linotype" w:cs="Arial"/>
          <w:b/>
        </w:rPr>
        <w:t>/INFOEM/IP/RR/201</w:t>
      </w:r>
      <w:r w:rsidR="00E53683" w:rsidRPr="0045723A">
        <w:rPr>
          <w:rFonts w:ascii="Palatino Linotype" w:hAnsi="Palatino Linotype" w:cs="Arial"/>
          <w:b/>
        </w:rPr>
        <w:t>9</w:t>
      </w:r>
      <w:r w:rsidR="002F3FA0" w:rsidRPr="0045723A">
        <w:rPr>
          <w:rFonts w:ascii="Palatino Linotype" w:hAnsi="Palatino Linotype" w:cs="Arial"/>
          <w:b/>
        </w:rPr>
        <w:t xml:space="preserve"> </w:t>
      </w:r>
      <w:r w:rsidRPr="0045723A">
        <w:rPr>
          <w:rFonts w:ascii="Palatino Linotype" w:hAnsi="Palatino Linotype" w:cs="Arial"/>
        </w:rPr>
        <w:t xml:space="preserve">en </w:t>
      </w:r>
      <w:r w:rsidR="00D4786E" w:rsidRPr="0045723A">
        <w:rPr>
          <w:rFonts w:ascii="Palatino Linotype" w:hAnsi="Palatino Linotype" w:cs="Arial"/>
        </w:rPr>
        <w:t>los</w:t>
      </w:r>
      <w:r w:rsidRPr="0045723A">
        <w:rPr>
          <w:rFonts w:ascii="Palatino Linotype" w:hAnsi="Palatino Linotype" w:cs="Arial"/>
        </w:rPr>
        <w:t xml:space="preserve"> que señaló como acto impugnado: </w:t>
      </w:r>
    </w:p>
    <w:p w14:paraId="749993AF" w14:textId="6ED21273" w:rsidR="006145F3" w:rsidRDefault="00913A36" w:rsidP="00913A36">
      <w:pPr>
        <w:tabs>
          <w:tab w:val="left" w:pos="9214"/>
        </w:tabs>
        <w:spacing w:before="100" w:beforeAutospacing="1" w:after="100" w:afterAutospacing="1"/>
        <w:ind w:left="851" w:right="902"/>
        <w:contextualSpacing/>
        <w:jc w:val="both"/>
        <w:rPr>
          <w:rFonts w:ascii="Palatino Linotype" w:hAnsi="Palatino Linotype" w:cs="Arial"/>
          <w:i/>
          <w:sz w:val="22"/>
        </w:rPr>
      </w:pPr>
      <w:r w:rsidRPr="0045723A">
        <w:rPr>
          <w:rFonts w:ascii="Palatino Linotype" w:hAnsi="Palatino Linotype" w:cs="Arial"/>
          <w:i/>
          <w:sz w:val="22"/>
        </w:rPr>
        <w:t xml:space="preserve"> </w:t>
      </w:r>
      <w:r w:rsidR="006145F3" w:rsidRPr="0045723A">
        <w:rPr>
          <w:rFonts w:ascii="Palatino Linotype" w:hAnsi="Palatino Linotype" w:cs="Arial"/>
          <w:i/>
          <w:sz w:val="22"/>
        </w:rPr>
        <w:t>“</w:t>
      </w:r>
      <w:r>
        <w:rPr>
          <w:rFonts w:ascii="Palatino Linotype" w:hAnsi="Palatino Linotype" w:cs="Arial"/>
          <w:i/>
          <w:sz w:val="22"/>
        </w:rPr>
        <w:t>RESPUESTA DE LA AUTORIDAD</w:t>
      </w:r>
      <w:r w:rsidR="006145F3" w:rsidRPr="0045723A">
        <w:rPr>
          <w:rFonts w:ascii="Palatino Linotype" w:hAnsi="Palatino Linotype" w:cs="Arial"/>
          <w:i/>
          <w:sz w:val="22"/>
        </w:rPr>
        <w:t xml:space="preserve">” </w:t>
      </w:r>
      <w:r w:rsidR="00E53683" w:rsidRPr="0045723A">
        <w:rPr>
          <w:rFonts w:ascii="Palatino Linotype" w:hAnsi="Palatino Linotype" w:cs="Arial"/>
          <w:i/>
          <w:sz w:val="22"/>
        </w:rPr>
        <w:t>(Sic)</w:t>
      </w:r>
    </w:p>
    <w:p w14:paraId="3113F6A4" w14:textId="77777777" w:rsidR="00913A36" w:rsidRPr="0045723A" w:rsidRDefault="00913A36" w:rsidP="00913A36">
      <w:pPr>
        <w:tabs>
          <w:tab w:val="left" w:pos="9214"/>
        </w:tabs>
        <w:spacing w:before="100" w:beforeAutospacing="1" w:after="100" w:afterAutospacing="1"/>
        <w:ind w:left="851" w:right="902"/>
        <w:contextualSpacing/>
        <w:jc w:val="both"/>
        <w:rPr>
          <w:rFonts w:ascii="Palatino Linotype" w:hAnsi="Palatino Linotype" w:cs="Arial"/>
          <w:sz w:val="22"/>
        </w:rPr>
      </w:pPr>
    </w:p>
    <w:p w14:paraId="49DF58C8" w14:textId="10C16E02" w:rsidR="0047532B" w:rsidRDefault="0047532B" w:rsidP="00FE0A54">
      <w:pPr>
        <w:spacing w:before="100" w:beforeAutospacing="1" w:after="100" w:afterAutospacing="1" w:line="360" w:lineRule="auto"/>
        <w:contextualSpacing/>
        <w:jc w:val="both"/>
        <w:rPr>
          <w:rFonts w:ascii="Palatino Linotype" w:hAnsi="Palatino Linotype" w:cs="Arial"/>
        </w:rPr>
      </w:pPr>
      <w:r w:rsidRPr="0045723A">
        <w:rPr>
          <w:rFonts w:ascii="Palatino Linotype" w:hAnsi="Palatino Linotype" w:cs="Arial"/>
        </w:rPr>
        <w:t xml:space="preserve">Asimismo, </w:t>
      </w:r>
      <w:r w:rsidR="007B378D" w:rsidRPr="0045723A">
        <w:rPr>
          <w:rFonts w:ascii="Palatino Linotype" w:hAnsi="Palatino Linotype" w:cs="Arial"/>
          <w:b/>
        </w:rPr>
        <w:t>EL RECURRENTE</w:t>
      </w:r>
      <w:r w:rsidRPr="0045723A">
        <w:rPr>
          <w:rFonts w:ascii="Palatino Linotype" w:hAnsi="Palatino Linotype" w:cs="Arial"/>
        </w:rPr>
        <w:t xml:space="preserve"> manifestó como razones o motivos de inconformidad</w:t>
      </w:r>
      <w:r w:rsidR="00336EFC" w:rsidRPr="0045723A">
        <w:rPr>
          <w:rFonts w:ascii="Palatino Linotype" w:hAnsi="Palatino Linotype" w:cs="Arial"/>
        </w:rPr>
        <w:t xml:space="preserve"> en cada uno de los recursos de revisión, lo siguiente</w:t>
      </w:r>
      <w:r w:rsidRPr="0045723A">
        <w:rPr>
          <w:rFonts w:ascii="Palatino Linotype" w:hAnsi="Palatino Linotype" w:cs="Arial"/>
        </w:rPr>
        <w:t xml:space="preserve">: </w:t>
      </w:r>
    </w:p>
    <w:p w14:paraId="104C7349" w14:textId="77777777" w:rsidR="009031D7" w:rsidRDefault="00913A36" w:rsidP="009031D7">
      <w:pPr>
        <w:tabs>
          <w:tab w:val="left" w:pos="9214"/>
        </w:tabs>
        <w:spacing w:before="100" w:beforeAutospacing="1" w:after="100" w:afterAutospacing="1"/>
        <w:ind w:left="851" w:right="902"/>
        <w:contextualSpacing/>
        <w:jc w:val="both"/>
        <w:rPr>
          <w:rFonts w:ascii="Palatino Linotype" w:hAnsi="Palatino Linotype" w:cs="Arial"/>
          <w:i/>
          <w:sz w:val="22"/>
        </w:rPr>
      </w:pPr>
      <w:r w:rsidRPr="0045723A">
        <w:rPr>
          <w:rFonts w:ascii="Palatino Linotype" w:hAnsi="Palatino Linotype" w:cs="Arial"/>
          <w:i/>
          <w:sz w:val="22"/>
        </w:rPr>
        <w:t xml:space="preserve"> </w:t>
      </w:r>
    </w:p>
    <w:p w14:paraId="761B4369" w14:textId="5FEF8299" w:rsidR="006145F3" w:rsidRPr="0045723A" w:rsidRDefault="006145F3" w:rsidP="00913A36">
      <w:pPr>
        <w:tabs>
          <w:tab w:val="left" w:pos="9214"/>
        </w:tabs>
        <w:spacing w:before="100" w:beforeAutospacing="1" w:after="100" w:afterAutospacing="1"/>
        <w:ind w:left="851" w:right="902"/>
        <w:contextualSpacing/>
        <w:jc w:val="both"/>
        <w:rPr>
          <w:rFonts w:ascii="Palatino Linotype" w:hAnsi="Palatino Linotype" w:cs="Arial"/>
          <w:i/>
          <w:sz w:val="22"/>
        </w:rPr>
      </w:pPr>
      <w:r w:rsidRPr="0045723A">
        <w:rPr>
          <w:rFonts w:ascii="Palatino Linotype" w:hAnsi="Palatino Linotype" w:cs="Arial"/>
          <w:i/>
          <w:sz w:val="22"/>
        </w:rPr>
        <w:t>“</w:t>
      </w:r>
      <w:r w:rsidR="00913A36">
        <w:rPr>
          <w:rFonts w:ascii="Palatino Linotype" w:hAnsi="Palatino Linotype" w:cs="Arial"/>
          <w:i/>
          <w:sz w:val="22"/>
        </w:rPr>
        <w:t>LA INFORMACIÓN ES TOTALMENTE INCOMPLETA Y NO PERTENECIENTE CON RESPECTO A LO SOLICITADO”</w:t>
      </w:r>
      <w:r w:rsidRPr="0045723A">
        <w:rPr>
          <w:rFonts w:ascii="Palatino Linotype" w:hAnsi="Palatino Linotype" w:cs="Arial"/>
          <w:i/>
          <w:sz w:val="22"/>
        </w:rPr>
        <w:t xml:space="preserve"> (Sic)</w:t>
      </w:r>
    </w:p>
    <w:p w14:paraId="0A9D0629" w14:textId="56634C50" w:rsidR="00336EFC" w:rsidRPr="00913A36" w:rsidRDefault="00913A36" w:rsidP="00913A36">
      <w:pPr>
        <w:pStyle w:val="Prrafodelista"/>
        <w:numPr>
          <w:ilvl w:val="0"/>
          <w:numId w:val="1"/>
        </w:numPr>
        <w:tabs>
          <w:tab w:val="left" w:pos="567"/>
        </w:tabs>
        <w:spacing w:before="300" w:after="240" w:line="360" w:lineRule="auto"/>
        <w:ind w:left="0" w:firstLine="0"/>
        <w:contextualSpacing w:val="0"/>
        <w:jc w:val="both"/>
        <w:rPr>
          <w:rFonts w:ascii="Palatino Linotype" w:hAnsi="Palatino Linotype" w:cs="Arial"/>
          <w:lang w:val="es-ES_tradnl"/>
        </w:rPr>
      </w:pPr>
      <w:r w:rsidRPr="001B6394">
        <w:rPr>
          <w:rFonts w:ascii="Palatino Linotype" w:hAnsi="Palatino Linotype"/>
        </w:rPr>
        <w:t>El</w:t>
      </w:r>
      <w:r w:rsidRPr="001B6394">
        <w:rPr>
          <w:rFonts w:ascii="Palatino Linotype" w:hAnsi="Palatino Linotype" w:cs="Arial"/>
        </w:rPr>
        <w:t xml:space="preserve"> </w:t>
      </w:r>
      <w:r w:rsidRPr="001B6394">
        <w:rPr>
          <w:rFonts w:ascii="Palatino Linotype" w:hAnsi="Palatino Linotype" w:cs="Arial"/>
          <w:lang w:val="es-ES_tradnl"/>
        </w:rPr>
        <w:t>recurso de que</w:t>
      </w:r>
      <w:r w:rsidRPr="001B6394">
        <w:rPr>
          <w:rFonts w:ascii="Palatino Linotype" w:hAnsi="Palatino Linotype" w:cs="Arial"/>
        </w:rPr>
        <w:t xml:space="preserve"> se trata</w:t>
      </w:r>
      <w:r w:rsidRPr="001B6394">
        <w:rPr>
          <w:rFonts w:ascii="Palatino Linotype" w:hAnsi="Palatino Linotype" w:cs="Arial"/>
          <w:lang w:val="es-ES_tradnl"/>
        </w:rPr>
        <w:t xml:space="preserve"> se envió </w:t>
      </w:r>
      <w:r w:rsidRPr="001B6394">
        <w:rPr>
          <w:rFonts w:ascii="Palatino Linotype" w:hAnsi="Palatino Linotype"/>
        </w:rPr>
        <w:t>electrónicamente</w:t>
      </w:r>
      <w:r w:rsidRPr="001B6394">
        <w:rPr>
          <w:rFonts w:ascii="Palatino Linotype" w:hAnsi="Palatino Linotype" w:cs="Arial"/>
          <w:lang w:val="es-ES_tradnl"/>
        </w:rPr>
        <w:t xml:space="preserve"> </w:t>
      </w:r>
      <w:r w:rsidRPr="001B6394">
        <w:rPr>
          <w:rFonts w:ascii="Palatino Linotype" w:hAnsi="Palatino Linotype" w:cs="Arial"/>
        </w:rPr>
        <w:t>al</w:t>
      </w:r>
      <w:r w:rsidRPr="001B6394">
        <w:rPr>
          <w:rFonts w:ascii="Palatino Linotype" w:hAnsi="Palatino Linotype" w:cs="Arial"/>
          <w:lang w:val="es-ES_tradnl"/>
        </w:rPr>
        <w:t xml:space="preserve"> </w:t>
      </w:r>
      <w:r w:rsidRPr="001B6394">
        <w:rPr>
          <w:rFonts w:ascii="Palatino Linotype" w:hAnsi="Palatino Linotype"/>
        </w:rPr>
        <w:t>Instituto</w:t>
      </w:r>
      <w:r w:rsidRPr="001B6394">
        <w:rPr>
          <w:rFonts w:ascii="Palatino Linotype" w:hAnsi="Palatino Linotype" w:cs="Arial"/>
          <w:lang w:val="es-ES_tradnl"/>
        </w:rPr>
        <w:t xml:space="preserve"> de </w:t>
      </w:r>
      <w:r w:rsidRPr="001B6394">
        <w:rPr>
          <w:rFonts w:ascii="Palatino Linotype" w:eastAsia="Arial Unicode MS" w:hAnsi="Palatino Linotype" w:cs="Arial"/>
        </w:rPr>
        <w:t>Transparencia</w:t>
      </w:r>
      <w:r w:rsidRPr="001B6394">
        <w:rPr>
          <w:rFonts w:ascii="Palatino Linotype" w:hAnsi="Palatino Linotype" w:cs="Arial"/>
          <w:lang w:val="es-ES_tradnl"/>
        </w:rPr>
        <w:t xml:space="preserve">, Acceso a la Información Pública y </w:t>
      </w:r>
      <w:r w:rsidRPr="001B6394">
        <w:rPr>
          <w:rFonts w:ascii="Palatino Linotype" w:hAnsi="Palatino Linotype" w:cs="Arial"/>
        </w:rPr>
        <w:t>Protección</w:t>
      </w:r>
      <w:r w:rsidRPr="001B6394">
        <w:rPr>
          <w:rFonts w:ascii="Palatino Linotype" w:hAnsi="Palatino Linotype" w:cs="Arial"/>
          <w:lang w:val="es-ES_tradnl"/>
        </w:rPr>
        <w:t xml:space="preserve"> </w:t>
      </w:r>
      <w:r w:rsidRPr="001B6394">
        <w:rPr>
          <w:rFonts w:ascii="Palatino Linotype" w:hAnsi="Palatino Linotype" w:cs="Arial"/>
        </w:rPr>
        <w:t>de</w:t>
      </w:r>
      <w:r w:rsidRPr="001B6394">
        <w:rPr>
          <w:rFonts w:ascii="Palatino Linotype" w:hAnsi="Palatino Linotype" w:cs="Arial"/>
          <w:lang w:val="es-ES_tradnl"/>
        </w:rPr>
        <w:t xml:space="preserve"> </w:t>
      </w:r>
      <w:r w:rsidRPr="001B6394">
        <w:rPr>
          <w:rFonts w:ascii="Palatino Linotype" w:hAnsi="Palatino Linotype" w:cs="Arial"/>
        </w:rPr>
        <w:t>Datos</w:t>
      </w:r>
      <w:r w:rsidRPr="001B6394">
        <w:rPr>
          <w:rFonts w:ascii="Palatino Linotype" w:hAnsi="Palatino Linotype" w:cs="Arial"/>
          <w:lang w:val="es-ES_tradnl"/>
        </w:rPr>
        <w:t xml:space="preserve"> </w:t>
      </w:r>
      <w:r w:rsidRPr="001B6394">
        <w:rPr>
          <w:rFonts w:ascii="Palatino Linotype" w:hAnsi="Palatino Linotype"/>
        </w:rPr>
        <w:t>Personales</w:t>
      </w:r>
      <w:r w:rsidRPr="001B6394">
        <w:rPr>
          <w:rFonts w:ascii="Palatino Linotype" w:hAnsi="Palatino Linotype" w:cs="Arial"/>
          <w:lang w:val="es-ES_tradnl"/>
        </w:rPr>
        <w:t xml:space="preserve"> del Estado de Mé</w:t>
      </w:r>
      <w:r w:rsidR="006C1FFA">
        <w:rPr>
          <w:rFonts w:ascii="Palatino Linotype" w:hAnsi="Palatino Linotype" w:cs="Arial"/>
          <w:lang w:val="es-ES_tradnl"/>
        </w:rPr>
        <w:t>xico y Municipios en fecha nueve</w:t>
      </w:r>
      <w:r w:rsidRPr="001B6394">
        <w:rPr>
          <w:rFonts w:ascii="Palatino Linotype" w:hAnsi="Palatino Linotype" w:cs="Arial"/>
          <w:lang w:val="es-ES_tradnl"/>
        </w:rPr>
        <w:t xml:space="preserve"> de </w:t>
      </w:r>
      <w:r w:rsidR="009A5C4E">
        <w:rPr>
          <w:rFonts w:ascii="Palatino Linotype" w:hAnsi="Palatino Linotype" w:cs="Arial"/>
          <w:lang w:val="es-ES_tradnl"/>
        </w:rPr>
        <w:t>mayo</w:t>
      </w:r>
      <w:r w:rsidRPr="001B6394">
        <w:rPr>
          <w:rFonts w:ascii="Palatino Linotype" w:hAnsi="Palatino Linotype" w:cs="Arial"/>
          <w:lang w:val="es-ES_tradnl"/>
        </w:rPr>
        <w:t xml:space="preserve"> del presente y con fundamento en el </w:t>
      </w:r>
      <w:r w:rsidRPr="001B6394">
        <w:rPr>
          <w:rFonts w:ascii="Palatino Linotype" w:hAnsi="Palatino Linotype" w:cs="Arial"/>
        </w:rPr>
        <w:t>artículo</w:t>
      </w:r>
      <w:r w:rsidRPr="001B6394">
        <w:rPr>
          <w:rFonts w:ascii="Palatino Linotype" w:hAnsi="Palatino Linotype" w:cs="Arial"/>
          <w:lang w:val="es-ES_tradnl"/>
        </w:rPr>
        <w:t xml:space="preserve"> 185, </w:t>
      </w:r>
      <w:r w:rsidRPr="001B6394">
        <w:rPr>
          <w:rFonts w:ascii="Palatino Linotype" w:hAnsi="Palatino Linotype"/>
        </w:rPr>
        <w:t>fracción</w:t>
      </w:r>
      <w:r w:rsidRPr="001B6394">
        <w:rPr>
          <w:rFonts w:ascii="Palatino Linotype" w:hAnsi="Palatino Linotype" w:cs="Arial"/>
          <w:lang w:val="es-ES_tradnl"/>
        </w:rPr>
        <w:t xml:space="preserve"> I de la </w:t>
      </w:r>
      <w:r w:rsidRPr="001B6394">
        <w:rPr>
          <w:rFonts w:ascii="Palatino Linotype" w:hAnsi="Palatino Linotype"/>
        </w:rPr>
        <w:t>Ley de Transparencia y Acceso a la Información Pública del Estado de México y Municipios</w:t>
      </w:r>
      <w:r w:rsidRPr="001B6394">
        <w:rPr>
          <w:rFonts w:ascii="Palatino Linotype" w:hAnsi="Palatino Linotype" w:cs="Arial"/>
          <w:lang w:val="es-ES_tradnl"/>
        </w:rPr>
        <w:t>, se turnó, a través del</w:t>
      </w:r>
      <w:r w:rsidRPr="001B6394">
        <w:rPr>
          <w:rFonts w:ascii="Palatino Linotype" w:eastAsia="Arial Unicode MS" w:hAnsi="Palatino Linotype" w:cs="Arial"/>
          <w:lang w:val="es-ES_tradnl"/>
        </w:rPr>
        <w:t xml:space="preserve"> </w:t>
      </w:r>
      <w:r w:rsidRPr="001B6394">
        <w:rPr>
          <w:rFonts w:ascii="Palatino Linotype" w:eastAsia="Arial Unicode MS" w:hAnsi="Palatino Linotype" w:cs="Arial"/>
          <w:b/>
          <w:lang w:val="es-ES_tradnl"/>
        </w:rPr>
        <w:t>SAIMEX</w:t>
      </w:r>
      <w:r w:rsidRPr="001B6394">
        <w:rPr>
          <w:rFonts w:ascii="Palatino Linotype" w:hAnsi="Palatino Linotype"/>
        </w:rPr>
        <w:t xml:space="preserve">, a la </w:t>
      </w:r>
      <w:r w:rsidRPr="001B6394">
        <w:rPr>
          <w:rFonts w:ascii="Palatino Linotype" w:hAnsi="Palatino Linotype" w:cs="Arial"/>
          <w:lang w:val="es-ES_tradnl"/>
        </w:rPr>
        <w:t xml:space="preserve">Comisionada </w:t>
      </w:r>
      <w:r w:rsidRPr="001B6394">
        <w:rPr>
          <w:rFonts w:ascii="Palatino Linotype" w:hAnsi="Palatino Linotype" w:cs="Arial"/>
          <w:b/>
          <w:lang w:val="es-ES_tradnl"/>
        </w:rPr>
        <w:t>EVA ABAID YAPUR</w:t>
      </w:r>
      <w:r w:rsidRPr="001B6394">
        <w:rPr>
          <w:rFonts w:ascii="Palatino Linotype" w:hAnsi="Palatino Linotype" w:cs="Arial"/>
          <w:lang w:val="es-ES_tradnl"/>
        </w:rPr>
        <w:t>, a efecto de que decretara su admisión o desechamiento.</w:t>
      </w:r>
    </w:p>
    <w:p w14:paraId="17010F7F" w14:textId="34D55DB0" w:rsidR="006D79FA" w:rsidRPr="0045723A"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5723A">
        <w:rPr>
          <w:rFonts w:ascii="Palatino Linotype" w:hAnsi="Palatino Linotype" w:cs="Arial"/>
        </w:rPr>
        <w:t xml:space="preserve">En fecha </w:t>
      </w:r>
      <w:r w:rsidR="00913A36">
        <w:rPr>
          <w:rFonts w:ascii="Palatino Linotype" w:hAnsi="Palatino Linotype" w:cs="Arial"/>
        </w:rPr>
        <w:t>quince</w:t>
      </w:r>
      <w:r w:rsidR="00913A36" w:rsidRPr="0045723A">
        <w:rPr>
          <w:rFonts w:ascii="Palatino Linotype" w:hAnsi="Palatino Linotype" w:cs="Arial"/>
        </w:rPr>
        <w:t xml:space="preserve"> </w:t>
      </w:r>
      <w:r w:rsidR="00913A36">
        <w:rPr>
          <w:rFonts w:ascii="Palatino Linotype" w:hAnsi="Palatino Linotype" w:cs="Arial"/>
        </w:rPr>
        <w:t xml:space="preserve">de mayo </w:t>
      </w:r>
      <w:r w:rsidR="00EB3492" w:rsidRPr="0045723A">
        <w:rPr>
          <w:rFonts w:ascii="Palatino Linotype" w:hAnsi="Palatino Linotype" w:cs="Arial"/>
        </w:rPr>
        <w:t>de dos mil diecinueve</w:t>
      </w:r>
      <w:r w:rsidRPr="0045723A">
        <w:rPr>
          <w:rFonts w:ascii="Palatino Linotype" w:hAnsi="Palatino Linotype" w:cs="Arial"/>
        </w:rPr>
        <w:t>, atento a lo dispuesto en el artículo 185</w:t>
      </w:r>
      <w:r w:rsidR="00185F44" w:rsidRPr="0045723A">
        <w:rPr>
          <w:rFonts w:ascii="Palatino Linotype" w:hAnsi="Palatino Linotype" w:cs="Arial"/>
        </w:rPr>
        <w:t>,</w:t>
      </w:r>
      <w:r w:rsidRPr="0045723A">
        <w:rPr>
          <w:rFonts w:ascii="Palatino Linotype" w:hAnsi="Palatino Linotype" w:cs="Arial"/>
        </w:rPr>
        <w:t xml:space="preserve"> fracciones I, II y IV de la </w:t>
      </w:r>
      <w:r w:rsidRPr="0045723A">
        <w:rPr>
          <w:rFonts w:ascii="Palatino Linotype" w:hAnsi="Palatino Linotype"/>
        </w:rPr>
        <w:t xml:space="preserve">Ley de Transparencia y Acceso a la Información Pública del Estado de México y Municipios, </w:t>
      </w:r>
      <w:r w:rsidR="00442D74" w:rsidRPr="0045723A">
        <w:rPr>
          <w:rFonts w:ascii="Palatino Linotype" w:hAnsi="Palatino Linotype"/>
        </w:rPr>
        <w:t xml:space="preserve">se </w:t>
      </w:r>
      <w:r w:rsidRPr="0045723A">
        <w:rPr>
          <w:rFonts w:ascii="Palatino Linotype" w:hAnsi="Palatino Linotype"/>
        </w:rPr>
        <w:t>a</w:t>
      </w:r>
      <w:r w:rsidR="00913A36">
        <w:rPr>
          <w:rFonts w:ascii="Palatino Linotype" w:hAnsi="Palatino Linotype" w:cs="Arial"/>
        </w:rPr>
        <w:t>cordó la admisión a trámite del</w:t>
      </w:r>
      <w:r w:rsidRPr="0045723A">
        <w:rPr>
          <w:rFonts w:ascii="Palatino Linotype" w:hAnsi="Palatino Linotype" w:cs="Arial"/>
        </w:rPr>
        <w:t xml:space="preserve"> referido recurso de revisión</w:t>
      </w:r>
      <w:r w:rsidR="00442D74" w:rsidRPr="0045723A">
        <w:rPr>
          <w:rFonts w:ascii="Palatino Linotype" w:hAnsi="Palatino Linotype" w:cs="Arial"/>
        </w:rPr>
        <w:t>;</w:t>
      </w:r>
      <w:r w:rsidRPr="0045723A">
        <w:rPr>
          <w:rFonts w:ascii="Palatino Linotype" w:hAnsi="Palatino Linotype" w:cs="Arial"/>
        </w:rPr>
        <w:t xml:space="preserve"> así como</w:t>
      </w:r>
      <w:r w:rsidR="00442D74" w:rsidRPr="0045723A">
        <w:rPr>
          <w:rFonts w:ascii="Palatino Linotype" w:hAnsi="Palatino Linotype" w:cs="Arial"/>
        </w:rPr>
        <w:t>,</w:t>
      </w:r>
      <w:r w:rsidRPr="0045723A">
        <w:rPr>
          <w:rFonts w:ascii="Palatino Linotype" w:hAnsi="Palatino Linotype" w:cs="Arial"/>
        </w:rPr>
        <w:t xml:space="preserve"> la integración de</w:t>
      </w:r>
      <w:r w:rsidR="00543AD8">
        <w:rPr>
          <w:rFonts w:ascii="Palatino Linotype" w:hAnsi="Palatino Linotype" w:cs="Arial"/>
        </w:rPr>
        <w:t>l</w:t>
      </w:r>
      <w:r w:rsidRPr="0045723A">
        <w:rPr>
          <w:rFonts w:ascii="Palatino Linotype" w:hAnsi="Palatino Linotype" w:cs="Arial"/>
        </w:rPr>
        <w:t xml:space="preserve"> expediente, mismo que se </w:t>
      </w:r>
      <w:proofErr w:type="spellStart"/>
      <w:r w:rsidRPr="0045723A">
        <w:rPr>
          <w:rFonts w:ascii="Palatino Linotype" w:hAnsi="Palatino Linotype" w:cs="Arial"/>
        </w:rPr>
        <w:t>pus</w:t>
      </w:r>
      <w:r w:rsidR="00543AD8">
        <w:rPr>
          <w:rFonts w:ascii="Palatino Linotype" w:hAnsi="Palatino Linotype" w:cs="Arial"/>
        </w:rPr>
        <w:t>ó</w:t>
      </w:r>
      <w:proofErr w:type="spellEnd"/>
      <w:r w:rsidRPr="0045723A">
        <w:rPr>
          <w:rFonts w:ascii="Palatino Linotype" w:hAnsi="Palatino Linotype" w:cs="Arial"/>
        </w:rPr>
        <w:t xml:space="preserve"> a disposición de las partes para que</w:t>
      </w:r>
      <w:r w:rsidR="00442D74" w:rsidRPr="0045723A">
        <w:rPr>
          <w:rFonts w:ascii="Palatino Linotype" w:hAnsi="Palatino Linotype" w:cs="Arial"/>
        </w:rPr>
        <w:t>,</w:t>
      </w:r>
      <w:r w:rsidRPr="0045723A">
        <w:rPr>
          <w:rFonts w:ascii="Palatino Linotype" w:hAnsi="Palatino Linotype" w:cs="Arial"/>
        </w:rPr>
        <w:t xml:space="preserve"> </w:t>
      </w:r>
      <w:r w:rsidR="00336EFC" w:rsidRPr="0045723A">
        <w:rPr>
          <w:rFonts w:ascii="Palatino Linotype" w:hAnsi="Palatino Linotype" w:cs="Arial"/>
        </w:rPr>
        <w:t xml:space="preserve">de considerarlo conveniente, en el plazo máximo de siete días hábiles, </w:t>
      </w:r>
      <w:r w:rsidR="007B378D" w:rsidRPr="0045723A">
        <w:rPr>
          <w:rFonts w:ascii="Palatino Linotype" w:hAnsi="Palatino Linotype" w:cs="Arial"/>
          <w:b/>
        </w:rPr>
        <w:t>EL RECURRENTE</w:t>
      </w:r>
      <w:r w:rsidR="00336EFC" w:rsidRPr="0045723A">
        <w:rPr>
          <w:rFonts w:ascii="Palatino Linotype" w:hAnsi="Palatino Linotype" w:cs="Arial"/>
        </w:rPr>
        <w:t xml:space="preserve"> realizara manifestaciones y alegatos, así como ofreciera las pruebas que a su derecho conviniera y, en el caso del</w:t>
      </w:r>
      <w:r w:rsidR="00336EFC" w:rsidRPr="0045723A">
        <w:rPr>
          <w:rFonts w:ascii="Palatino Linotype" w:hAnsi="Palatino Linotype" w:cs="Arial"/>
          <w:b/>
        </w:rPr>
        <w:t xml:space="preserve"> SUJETO OBLIGADO</w:t>
      </w:r>
      <w:r w:rsidR="00442D74" w:rsidRPr="0045723A">
        <w:rPr>
          <w:rFonts w:ascii="Palatino Linotype" w:hAnsi="Palatino Linotype" w:cs="Arial"/>
          <w:b/>
        </w:rPr>
        <w:t>,</w:t>
      </w:r>
      <w:r w:rsidR="00336EFC" w:rsidRPr="0045723A">
        <w:rPr>
          <w:rFonts w:ascii="Palatino Linotype" w:hAnsi="Palatino Linotype" w:cs="Arial"/>
        </w:rPr>
        <w:t xml:space="preserve"> exhibiera los Informes Justificados correspondientes. </w:t>
      </w:r>
    </w:p>
    <w:p w14:paraId="2E45702D" w14:textId="4FC81646" w:rsidR="00EB3492" w:rsidRPr="0045723A" w:rsidRDefault="00442D74" w:rsidP="00FE7FD7">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45723A">
        <w:rPr>
          <w:rFonts w:ascii="Palatino Linotype" w:hAnsi="Palatino Linotype" w:cs="Arial"/>
        </w:rPr>
        <w:lastRenderedPageBreak/>
        <w:t xml:space="preserve">De las constancias que obran en el </w:t>
      </w:r>
      <w:r w:rsidRPr="0045723A">
        <w:rPr>
          <w:rFonts w:ascii="Palatino Linotype" w:hAnsi="Palatino Linotype" w:cs="Arial"/>
          <w:b/>
        </w:rPr>
        <w:t>SAIMEX</w:t>
      </w:r>
      <w:r w:rsidRPr="0045723A">
        <w:rPr>
          <w:rFonts w:ascii="Palatino Linotype" w:hAnsi="Palatino Linotype" w:cs="Arial"/>
        </w:rPr>
        <w:t xml:space="preserve">, se desprende que </w:t>
      </w:r>
      <w:r w:rsidRPr="0045723A">
        <w:rPr>
          <w:rFonts w:ascii="Palatino Linotype" w:hAnsi="Palatino Linotype" w:cs="Arial"/>
          <w:b/>
        </w:rPr>
        <w:t>EL SUJETO OBLIGADO,</w:t>
      </w:r>
      <w:r w:rsidRPr="0045723A">
        <w:rPr>
          <w:rFonts w:ascii="Palatino Linotype" w:hAnsi="Palatino Linotype" w:cs="Arial"/>
        </w:rPr>
        <w:t xml:space="preserve"> el </w:t>
      </w:r>
      <w:r w:rsidR="00543AD8">
        <w:rPr>
          <w:rFonts w:ascii="Palatino Linotype" w:hAnsi="Palatino Linotype" w:cs="Arial"/>
        </w:rPr>
        <w:t>dieciséis de mayo</w:t>
      </w:r>
      <w:r w:rsidR="00EB3492" w:rsidRPr="0045723A">
        <w:rPr>
          <w:rFonts w:ascii="Palatino Linotype" w:hAnsi="Palatino Linotype" w:cs="Arial"/>
        </w:rPr>
        <w:t xml:space="preserve"> de dos mil diecinueve</w:t>
      </w:r>
      <w:r w:rsidRPr="0045723A">
        <w:rPr>
          <w:rFonts w:ascii="Palatino Linotype" w:hAnsi="Palatino Linotype" w:cs="Arial"/>
        </w:rPr>
        <w:t>, rindió su Informe Justificado</w:t>
      </w:r>
      <w:r w:rsidR="009031D7" w:rsidRPr="000C7ED2">
        <w:rPr>
          <w:rFonts w:ascii="Palatino Linotype" w:hAnsi="Palatino Linotype" w:cs="Arial"/>
          <w:lang w:val="es-ES_tradnl"/>
        </w:rPr>
        <w:t>, adjuntando el archivo electrónico denominado</w:t>
      </w:r>
      <w:r w:rsidR="009031D7">
        <w:rPr>
          <w:rFonts w:ascii="Palatino Linotype" w:hAnsi="Palatino Linotype" w:cs="Arial"/>
          <w:b/>
          <w:lang w:val="es-ES_tradnl"/>
        </w:rPr>
        <w:t xml:space="preserve"> Informe</w:t>
      </w:r>
      <w:r w:rsidR="00E24E20">
        <w:rPr>
          <w:rFonts w:ascii="Palatino Linotype" w:hAnsi="Palatino Linotype" w:cs="Arial"/>
          <w:b/>
          <w:lang w:val="es-ES_tradnl"/>
        </w:rPr>
        <w:t xml:space="preserve"> de Justificación</w:t>
      </w:r>
      <w:r w:rsidR="009031D7">
        <w:rPr>
          <w:rFonts w:ascii="Palatino Linotype" w:hAnsi="Palatino Linotype" w:cs="Arial"/>
          <w:b/>
          <w:lang w:val="es-ES_tradnl"/>
        </w:rPr>
        <w:t xml:space="preserve"> RR 03652-00332.pdf; </w:t>
      </w:r>
      <w:r w:rsidR="009031D7">
        <w:rPr>
          <w:rFonts w:ascii="Palatino Linotype" w:hAnsi="Palatino Linotype" w:cs="Arial"/>
          <w:lang w:val="es-ES_tradnl"/>
        </w:rPr>
        <w:t>ahora bien</w:t>
      </w:r>
      <w:r w:rsidR="009031D7" w:rsidRPr="00DF6FB9">
        <w:rPr>
          <w:rFonts w:ascii="Palatino Linotype" w:hAnsi="Palatino Linotype" w:cs="Arial"/>
          <w:lang w:val="es-ES_tradnl"/>
        </w:rPr>
        <w:t>,</w:t>
      </w:r>
      <w:r w:rsidR="009031D7" w:rsidRPr="000C7ED2">
        <w:rPr>
          <w:rFonts w:ascii="Palatino Linotype" w:hAnsi="Palatino Linotype" w:cs="Arial"/>
          <w:lang w:val="es-ES_tradnl"/>
        </w:rPr>
        <w:t xml:space="preserve"> se advierte que</w:t>
      </w:r>
      <w:r w:rsidR="009031D7" w:rsidRPr="000C7ED2">
        <w:rPr>
          <w:rFonts w:ascii="Palatino Linotype" w:hAnsi="Palatino Linotype" w:cs="Arial"/>
          <w:b/>
          <w:lang w:val="es-ES_tradnl"/>
        </w:rPr>
        <w:t xml:space="preserve"> </w:t>
      </w:r>
      <w:r w:rsidR="009031D7" w:rsidRPr="000C7ED2">
        <w:rPr>
          <w:rFonts w:ascii="Palatino Linotype" w:hAnsi="Palatino Linotype" w:cs="Arial"/>
          <w:b/>
        </w:rPr>
        <w:t>EL RECURRENTE</w:t>
      </w:r>
      <w:r w:rsidR="009031D7" w:rsidRPr="000C7ED2">
        <w:rPr>
          <w:rFonts w:ascii="Palatino Linotype" w:hAnsi="Palatino Linotype" w:cs="Arial"/>
        </w:rPr>
        <w:t xml:space="preserve"> omitió</w:t>
      </w:r>
      <w:r w:rsidR="009031D7" w:rsidRPr="000C7ED2">
        <w:rPr>
          <w:rFonts w:ascii="Palatino Linotype" w:hAnsi="Palatino Linotype" w:cs="Arial"/>
          <w:lang w:val="es-ES_tradnl"/>
        </w:rPr>
        <w:t xml:space="preserve"> </w:t>
      </w:r>
      <w:r w:rsidR="009031D7" w:rsidRPr="000C7ED2">
        <w:rPr>
          <w:rFonts w:ascii="Palatino Linotype" w:hAnsi="Palatino Linotype" w:cs="Arial"/>
        </w:rPr>
        <w:t>presentar</w:t>
      </w:r>
      <w:r w:rsidR="009031D7" w:rsidRPr="000C7ED2">
        <w:rPr>
          <w:rFonts w:ascii="Palatino Linotype" w:hAnsi="Palatino Linotype" w:cs="Arial"/>
          <w:lang w:val="es-ES_tradnl"/>
        </w:rPr>
        <w:t xml:space="preserve"> </w:t>
      </w:r>
      <w:r w:rsidR="009031D7" w:rsidRPr="000C7ED2">
        <w:rPr>
          <w:rFonts w:ascii="Palatino Linotype" w:hAnsi="Palatino Linotype"/>
        </w:rPr>
        <w:t>manifestaciones</w:t>
      </w:r>
      <w:r w:rsidR="009031D7" w:rsidRPr="000C7ED2">
        <w:rPr>
          <w:rFonts w:ascii="Palatino Linotype" w:hAnsi="Palatino Linotype" w:cs="Arial"/>
          <w:lang w:val="es-ES_tradnl"/>
        </w:rPr>
        <w:t xml:space="preserve"> y alegatos, así como ofrecer los medios de </w:t>
      </w:r>
      <w:r w:rsidR="009031D7" w:rsidRPr="000C7ED2">
        <w:rPr>
          <w:rFonts w:ascii="Palatino Linotype" w:hAnsi="Palatino Linotype" w:cs="Arial"/>
        </w:rPr>
        <w:t>prueba</w:t>
      </w:r>
      <w:r w:rsidR="009031D7" w:rsidRPr="000C7ED2">
        <w:rPr>
          <w:rFonts w:ascii="Palatino Linotype" w:hAnsi="Palatino Linotype" w:cs="Arial"/>
          <w:lang w:val="es-ES_tradnl"/>
        </w:rPr>
        <w:t xml:space="preserve"> que a su </w:t>
      </w:r>
      <w:r w:rsidR="009031D7" w:rsidRPr="000C7ED2">
        <w:rPr>
          <w:rFonts w:ascii="Palatino Linotype" w:hAnsi="Palatino Linotype" w:cs="Arial"/>
        </w:rPr>
        <w:t>derecho</w:t>
      </w:r>
      <w:r w:rsidR="009031D7" w:rsidRPr="000C7ED2">
        <w:rPr>
          <w:rFonts w:ascii="Palatino Linotype" w:hAnsi="Palatino Linotype" w:cs="Arial"/>
          <w:lang w:val="es-ES_tradnl"/>
        </w:rPr>
        <w:t xml:space="preserve"> </w:t>
      </w:r>
      <w:r w:rsidR="009031D7">
        <w:rPr>
          <w:rFonts w:ascii="Palatino Linotype" w:hAnsi="Palatino Linotype" w:cs="Arial"/>
          <w:lang w:val="es-ES_tradnl"/>
        </w:rPr>
        <w:t xml:space="preserve">convinieran, </w:t>
      </w:r>
      <w:r w:rsidR="009031D7" w:rsidRPr="000C7ED2">
        <w:rPr>
          <w:rFonts w:ascii="Palatino Linotype" w:hAnsi="Palatino Linotype" w:cs="Arial"/>
        </w:rPr>
        <w:t xml:space="preserve">tal y </w:t>
      </w:r>
      <w:r w:rsidR="009031D7" w:rsidRPr="000C7ED2">
        <w:rPr>
          <w:rFonts w:ascii="Palatino Linotype" w:hAnsi="Palatino Linotype" w:cs="Arial"/>
          <w:lang w:val="es-ES_tradnl"/>
        </w:rPr>
        <w:t xml:space="preserve">como se aprecia a </w:t>
      </w:r>
      <w:r w:rsidR="00E24E20">
        <w:rPr>
          <w:rFonts w:ascii="Palatino Linotype" w:hAnsi="Palatino Linotype" w:cs="Arial"/>
          <w:lang w:val="es-ES_tradnl"/>
        </w:rPr>
        <w:t>continuación</w:t>
      </w:r>
      <w:r w:rsidR="00EB3492" w:rsidRPr="0045723A">
        <w:rPr>
          <w:rFonts w:ascii="Palatino Linotype" w:hAnsi="Palatino Linotype" w:cs="Arial"/>
        </w:rPr>
        <w:t xml:space="preserve">: </w:t>
      </w:r>
    </w:p>
    <w:p w14:paraId="00EBCE48" w14:textId="3F202452" w:rsidR="00FE7FD7" w:rsidRDefault="00FE7FD7" w:rsidP="00FE7FD7">
      <w:pPr>
        <w:pStyle w:val="Prrafodelista"/>
        <w:spacing w:before="100" w:beforeAutospacing="1" w:after="100" w:afterAutospacing="1" w:line="360" w:lineRule="auto"/>
        <w:ind w:left="0"/>
        <w:jc w:val="both"/>
        <w:rPr>
          <w:noProof/>
          <w:lang w:eastAsia="es-MX"/>
        </w:rPr>
      </w:pPr>
      <w:r>
        <w:rPr>
          <w:noProof/>
          <w:lang w:eastAsia="es-MX"/>
        </w:rPr>
        <w:drawing>
          <wp:inline distT="0" distB="0" distL="0" distR="0" wp14:anchorId="4F1E2F76" wp14:editId="10605E99">
            <wp:extent cx="5755005" cy="163773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72" t="20626" r="9888" b="28613"/>
                    <a:stretch/>
                  </pic:blipFill>
                  <pic:spPr bwMode="auto">
                    <a:xfrm>
                      <a:off x="0" y="0"/>
                      <a:ext cx="5817891" cy="1655628"/>
                    </a:xfrm>
                    <a:prstGeom prst="rect">
                      <a:avLst/>
                    </a:prstGeom>
                    <a:ln>
                      <a:noFill/>
                    </a:ln>
                    <a:extLst>
                      <a:ext uri="{53640926-AAD7-44D8-BBD7-CCE9431645EC}">
                        <a14:shadowObscured xmlns:a14="http://schemas.microsoft.com/office/drawing/2010/main"/>
                      </a:ext>
                    </a:extLst>
                  </pic:spPr>
                </pic:pic>
              </a:graphicData>
            </a:graphic>
          </wp:inline>
        </w:drawing>
      </w:r>
    </w:p>
    <w:p w14:paraId="78814839" w14:textId="77777777" w:rsidR="009031D7" w:rsidRDefault="009031D7" w:rsidP="009031D7">
      <w:pPr>
        <w:pStyle w:val="Prrafodelista"/>
        <w:spacing w:before="240" w:after="240"/>
        <w:ind w:left="0"/>
        <w:jc w:val="both"/>
        <w:rPr>
          <w:rFonts w:ascii="Palatino Linotype" w:hAnsi="Palatino Linotype" w:cs="Arial"/>
          <w:lang w:val="es-ES_tradnl"/>
        </w:rPr>
      </w:pPr>
    </w:p>
    <w:p w14:paraId="4032D0CE" w14:textId="297B8F47" w:rsidR="009031D7" w:rsidRDefault="003570D0" w:rsidP="009031D7">
      <w:pPr>
        <w:pStyle w:val="Prrafodelista"/>
        <w:spacing w:before="240" w:after="240" w:line="360" w:lineRule="auto"/>
        <w:ind w:left="0"/>
        <w:jc w:val="both"/>
        <w:rPr>
          <w:rFonts w:ascii="Palatino Linotype" w:hAnsi="Palatino Linotype"/>
          <w:lang w:eastAsia="es-ES_tradn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04345477" wp14:editId="4A6C1B66">
                <wp:simplePos x="0" y="0"/>
                <wp:positionH relativeFrom="margin">
                  <wp:align>left</wp:align>
                </wp:positionH>
                <wp:positionV relativeFrom="paragraph">
                  <wp:posOffset>1501140</wp:posOffset>
                </wp:positionV>
                <wp:extent cx="5724525" cy="3714750"/>
                <wp:effectExtent l="38100" t="19050" r="66675" b="95250"/>
                <wp:wrapNone/>
                <wp:docPr id="9" name="Conector recto 9"/>
                <wp:cNvGraphicFramePr/>
                <a:graphic xmlns:a="http://schemas.openxmlformats.org/drawingml/2006/main">
                  <a:graphicData uri="http://schemas.microsoft.com/office/word/2010/wordprocessingShape">
                    <wps:wsp>
                      <wps:cNvCnPr/>
                      <wps:spPr>
                        <a:xfrm>
                          <a:off x="0" y="0"/>
                          <a:ext cx="5724525" cy="3714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D46B6" id="Conector recto 9"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2pt" to="450.75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" strokecolor="#4f81bd [3204]" strokeweight="2pt">
                <v:shadow on="t" color="black" opacity="24903f" origin=",.5" offset="0,.55556mm"/>
                <w10:wrap anchorx="margin"/>
              </v:line>
            </w:pict>
          </mc:Fallback>
        </mc:AlternateContent>
      </w:r>
      <w:r w:rsidR="009031D7" w:rsidRPr="000C7ED2">
        <w:rPr>
          <w:rFonts w:ascii="Palatino Linotype" w:hAnsi="Palatino Linotype" w:cs="Arial"/>
          <w:lang w:val="es-ES_tradnl"/>
        </w:rPr>
        <w:t xml:space="preserve">En ese sentido, esta Ponencia determinó no ponerlo a la vista del </w:t>
      </w:r>
      <w:r w:rsidR="009031D7" w:rsidRPr="000C7ED2">
        <w:rPr>
          <w:rFonts w:ascii="Palatino Linotype" w:hAnsi="Palatino Linotype" w:cs="Arial"/>
          <w:b/>
          <w:lang w:val="es-ES_tradnl"/>
        </w:rPr>
        <w:t>RECURRENTE</w:t>
      </w:r>
      <w:r w:rsidR="009031D7" w:rsidRPr="000C7ED2">
        <w:rPr>
          <w:rFonts w:ascii="Palatino Linotype" w:hAnsi="Palatino Linotype" w:cs="Arial"/>
          <w:lang w:val="es-ES_tradnl"/>
        </w:rPr>
        <w:t xml:space="preserve">, en virtud de que </w:t>
      </w:r>
      <w:r w:rsidR="009031D7" w:rsidRPr="000C7ED2">
        <w:rPr>
          <w:rFonts w:ascii="Palatino Linotype" w:hAnsi="Palatino Linotype" w:cs="Arial"/>
          <w:b/>
          <w:lang w:val="es-ES_tradnl"/>
        </w:rPr>
        <w:t>EL SUJETO OBLIGADO</w:t>
      </w:r>
      <w:r w:rsidR="009031D7" w:rsidRPr="000C7ED2">
        <w:rPr>
          <w:rFonts w:ascii="Palatino Linotype" w:hAnsi="Palatino Linotype" w:cs="Arial"/>
          <w:lang w:val="es-ES_tradnl"/>
        </w:rPr>
        <w:t xml:space="preserve"> no modificó el sentido de la respuesta a la solicitud de información, en términos del artículo 185, fracción III </w:t>
      </w:r>
      <w:r w:rsidR="009031D7" w:rsidRPr="000C7ED2">
        <w:rPr>
          <w:rFonts w:ascii="Palatino Linotype" w:hAnsi="Palatino Linotype"/>
          <w:lang w:eastAsia="es-ES_tradnl"/>
        </w:rPr>
        <w:t xml:space="preserve">de la Ley de Transparencia y Acceso a la Información Pública del Estado de México y Municipios; </w:t>
      </w:r>
      <w:r w:rsidR="009A5C4E">
        <w:rPr>
          <w:rFonts w:ascii="Palatino Linotype" w:hAnsi="Palatino Linotype"/>
          <w:lang w:eastAsia="es-ES_tradnl"/>
        </w:rPr>
        <w:t>sin embargo</w:t>
      </w:r>
      <w:r>
        <w:rPr>
          <w:rFonts w:ascii="Palatino Linotype" w:hAnsi="Palatino Linotype"/>
          <w:lang w:eastAsia="es-ES_tradnl"/>
        </w:rPr>
        <w:t>,</w:t>
      </w:r>
      <w:r w:rsidR="009A5C4E">
        <w:rPr>
          <w:rFonts w:ascii="Palatino Linotype" w:hAnsi="Palatino Linotype"/>
          <w:lang w:eastAsia="es-ES_tradnl"/>
        </w:rPr>
        <w:t xml:space="preserve"> se hace del conocimiento </w:t>
      </w:r>
      <w:r w:rsidR="009031D7" w:rsidRPr="000C7ED2">
        <w:rPr>
          <w:rFonts w:ascii="Palatino Linotype" w:hAnsi="Palatino Linotype"/>
          <w:lang w:eastAsia="es-ES_tradnl"/>
        </w:rPr>
        <w:t xml:space="preserve"> a continuación: </w:t>
      </w:r>
    </w:p>
    <w:p w14:paraId="3709C9FC" w14:textId="13C6D28A" w:rsidR="00FE7FD7" w:rsidRDefault="009031D7" w:rsidP="00FE7FD7">
      <w:pPr>
        <w:pStyle w:val="Prrafodelista"/>
        <w:spacing w:before="100" w:beforeAutospacing="1" w:after="100" w:afterAutospacing="1" w:line="360" w:lineRule="auto"/>
        <w:ind w:left="0"/>
        <w:jc w:val="both"/>
        <w:rPr>
          <w:noProof/>
          <w:lang w:eastAsia="es-MX"/>
        </w:rPr>
      </w:pPr>
      <w:r>
        <w:rPr>
          <w:noProof/>
          <w:lang w:eastAsia="es-MX"/>
        </w:rPr>
        <w:lastRenderedPageBreak/>
        <w:drawing>
          <wp:inline distT="0" distB="0" distL="0" distR="0" wp14:anchorId="4D87AB75" wp14:editId="723671FD">
            <wp:extent cx="5791418" cy="7534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43" t="6052" r="27163" b="3996"/>
                    <a:stretch/>
                  </pic:blipFill>
                  <pic:spPr bwMode="auto">
                    <a:xfrm>
                      <a:off x="0" y="0"/>
                      <a:ext cx="5829121" cy="7583325"/>
                    </a:xfrm>
                    <a:prstGeom prst="rect">
                      <a:avLst/>
                    </a:prstGeom>
                    <a:ln>
                      <a:noFill/>
                    </a:ln>
                    <a:extLst>
                      <a:ext uri="{53640926-AAD7-44D8-BBD7-CCE9431645EC}">
                        <a14:shadowObscured xmlns:a14="http://schemas.microsoft.com/office/drawing/2010/main"/>
                      </a:ext>
                    </a:extLst>
                  </pic:spPr>
                </pic:pic>
              </a:graphicData>
            </a:graphic>
          </wp:inline>
        </w:drawing>
      </w:r>
    </w:p>
    <w:p w14:paraId="4EA2E25A" w14:textId="6BECF3B6" w:rsidR="009031D7" w:rsidRDefault="009A5C4E" w:rsidP="003570D0">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lastRenderedPageBreak/>
        <w:t>Una</w:t>
      </w:r>
      <w:r w:rsidRPr="009031D7">
        <w:rPr>
          <w:rFonts w:ascii="Palatino Linotype" w:hAnsi="Palatino Linotype" w:cs="Arial"/>
        </w:rPr>
        <w:t xml:space="preserve"> </w:t>
      </w:r>
      <w:r w:rsidR="009031D7" w:rsidRPr="009031D7">
        <w:rPr>
          <w:rFonts w:ascii="Palatino Linotype" w:hAnsi="Palatino Linotype" w:cs="Arial"/>
        </w:rPr>
        <w:t>vez analizado el estado procesal que guarda el expediente, en fecha veintinueve de mayo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1A7948F9" w14:textId="77777777" w:rsidR="003570D0" w:rsidRDefault="003570D0" w:rsidP="003570D0">
      <w:pPr>
        <w:pStyle w:val="Prrafodelista"/>
        <w:spacing w:before="100" w:beforeAutospacing="1" w:after="100" w:afterAutospacing="1"/>
        <w:ind w:left="0"/>
        <w:jc w:val="both"/>
        <w:rPr>
          <w:rFonts w:ascii="Palatino Linotype" w:hAnsi="Palatino Linotype" w:cs="Arial"/>
        </w:rPr>
      </w:pPr>
    </w:p>
    <w:p w14:paraId="7C4E9003" w14:textId="6AF966AA" w:rsidR="009A5C4E" w:rsidRDefault="009A5C4E" w:rsidP="003570D0">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t xml:space="preserve">Posteriormente, en fecha tres de julio de dos mil diecinueve, con fundamento en el artículo 181, párrafo tercero de la ley de Transparencia y acceso a la información Pública del Estado de México y Municipios, se acordó la ampliación del plazo para la resolución. </w:t>
      </w:r>
    </w:p>
    <w:p w14:paraId="2938CE93" w14:textId="77777777" w:rsidR="003570D0" w:rsidRDefault="003570D0" w:rsidP="003570D0">
      <w:pPr>
        <w:pStyle w:val="Prrafodelista"/>
        <w:spacing w:before="100" w:beforeAutospacing="1" w:after="100" w:afterAutospacing="1"/>
        <w:ind w:left="0"/>
        <w:jc w:val="both"/>
        <w:rPr>
          <w:rFonts w:ascii="Palatino Linotype" w:hAnsi="Palatino Linotype" w:cs="Arial"/>
        </w:rPr>
      </w:pPr>
    </w:p>
    <w:p w14:paraId="2EA7AC2D" w14:textId="47851739" w:rsidR="009031D7" w:rsidRDefault="009031D7" w:rsidP="003570D0">
      <w:pPr>
        <w:pStyle w:val="Prrafodelista"/>
        <w:spacing w:before="100" w:beforeAutospacing="1" w:after="100" w:afterAutospacing="1" w:line="360" w:lineRule="auto"/>
        <w:ind w:left="0"/>
        <w:jc w:val="both"/>
        <w:rPr>
          <w:rFonts w:ascii="Palatino Linotype" w:eastAsia="Calibri" w:hAnsi="Palatino Linotype" w:cs="Arial"/>
        </w:rPr>
      </w:pPr>
      <w:r w:rsidRPr="00D15668">
        <w:rPr>
          <w:rFonts w:ascii="Palatino Linotype" w:eastAsia="Calibri" w:hAnsi="Palatino Linotype" w:cs="Arial"/>
        </w:rPr>
        <w:t xml:space="preserve">Así, con </w:t>
      </w:r>
      <w:r w:rsidRPr="00D15668">
        <w:rPr>
          <w:rFonts w:ascii="Palatino Linotype" w:hAnsi="Palatino Linotype" w:cs="Arial"/>
        </w:rPr>
        <w:t>fundamento</w:t>
      </w:r>
      <w:r w:rsidRPr="00D15668">
        <w:rPr>
          <w:rFonts w:ascii="Palatino Linotype" w:eastAsia="Calibri" w:hAnsi="Palatino Linotype" w:cs="Arial"/>
        </w:rPr>
        <w:t xml:space="preserve"> en lo prescrito en los artículos 5, </w:t>
      </w:r>
      <w:r w:rsidRPr="00D15668">
        <w:rPr>
          <w:rFonts w:ascii="Palatino Linotype" w:hAnsi="Palatino Linotype"/>
        </w:rPr>
        <w:t>párrafos vigésimo</w:t>
      </w:r>
      <w:r w:rsidR="00F26B7D">
        <w:rPr>
          <w:rFonts w:ascii="Palatino Linotype" w:hAnsi="Palatino Linotype"/>
        </w:rPr>
        <w:t xml:space="preserve"> segundo</w:t>
      </w:r>
      <w:r w:rsidRPr="00D15668">
        <w:rPr>
          <w:rFonts w:ascii="Palatino Linotype" w:hAnsi="Palatino Linotype"/>
        </w:rPr>
        <w:t xml:space="preserve">, vigésimo </w:t>
      </w:r>
      <w:r w:rsidR="00F26B7D">
        <w:rPr>
          <w:rFonts w:ascii="Palatino Linotype" w:hAnsi="Palatino Linotype"/>
        </w:rPr>
        <w:t>tercero</w:t>
      </w:r>
      <w:r w:rsidRPr="00D15668">
        <w:rPr>
          <w:rFonts w:ascii="Palatino Linotype" w:hAnsi="Palatino Linotype"/>
        </w:rPr>
        <w:t xml:space="preserve"> y vigésimo </w:t>
      </w:r>
      <w:r w:rsidR="00F26B7D">
        <w:rPr>
          <w:rFonts w:ascii="Palatino Linotype" w:hAnsi="Palatino Linotype" w:cs="Arial"/>
        </w:rPr>
        <w:t>cuarto</w:t>
      </w:r>
      <w:r w:rsidRPr="00D15668">
        <w:rPr>
          <w:rFonts w:ascii="Palatino Linotype" w:hAnsi="Palatino Linotype" w:cs="Arial"/>
        </w:rPr>
        <w:t>,</w:t>
      </w:r>
      <w:r w:rsidRPr="00D15668">
        <w:rPr>
          <w:rFonts w:ascii="Palatino Linotype" w:hAnsi="Palatino Linotype"/>
        </w:rPr>
        <w:t xml:space="preserve"> </w:t>
      </w:r>
      <w:r w:rsidRPr="00D15668">
        <w:rPr>
          <w:rFonts w:ascii="Palatino Linotype" w:hAnsi="Palatino Linotype" w:cs="Arial"/>
        </w:rPr>
        <w:t>fracciones</w:t>
      </w:r>
      <w:r w:rsidRPr="00D15668">
        <w:rPr>
          <w:rFonts w:ascii="Palatino Linotype" w:hAnsi="Palatino Linotype"/>
        </w:rPr>
        <w:t xml:space="preserve"> IV y V,</w:t>
      </w:r>
      <w:r w:rsidRPr="00D15668">
        <w:rPr>
          <w:rFonts w:ascii="Palatino Linotype" w:eastAsia="Calibri" w:hAnsi="Palatino Linotype" w:cs="Arial"/>
        </w:rPr>
        <w:t xml:space="preserve"> de la Constitución Política del Estado Libre y Soberano de México, y los artículos </w:t>
      </w:r>
      <w:r w:rsidRPr="00D15668">
        <w:rPr>
          <w:rFonts w:ascii="Palatino Linotype" w:hAnsi="Palatino Linotype"/>
        </w:rPr>
        <w:t xml:space="preserve">2, </w:t>
      </w:r>
      <w:r w:rsidRPr="00D15668">
        <w:rPr>
          <w:rFonts w:ascii="Palatino Linotype" w:hAnsi="Palatino Linotype" w:cs="Arial"/>
        </w:rPr>
        <w:t>fracción</w:t>
      </w:r>
      <w:r w:rsidRPr="00D15668">
        <w:rPr>
          <w:rFonts w:ascii="Palatino Linotype" w:hAnsi="Palatino Linotype"/>
        </w:rPr>
        <w:t xml:space="preserve"> II, 9, </w:t>
      </w:r>
      <w:r w:rsidRPr="00D15668">
        <w:rPr>
          <w:rFonts w:ascii="Palatino Linotype" w:hAnsi="Palatino Linotype" w:cs="Arial"/>
          <w:lang w:val="es-ES_tradnl"/>
        </w:rPr>
        <w:t>29</w:t>
      </w:r>
      <w:r w:rsidRPr="00D15668">
        <w:rPr>
          <w:rFonts w:ascii="Palatino Linotype" w:hAnsi="Palatino Linotype"/>
        </w:rPr>
        <w:t>, 36, fracciones I y II, 176, 178, 179, 181, 185, fracción I, 186 y 188,</w:t>
      </w:r>
      <w:r w:rsidRPr="00D15668">
        <w:rPr>
          <w:rFonts w:ascii="Palatino Linotype" w:eastAsia="Calibri" w:hAnsi="Palatino Linotype" w:cs="Arial"/>
        </w:rPr>
        <w:t xml:space="preserve"> de la Ley de Transparencia y Acceso a la Información Pública del Estado de México y </w:t>
      </w:r>
      <w:r w:rsidRPr="00D15668">
        <w:rPr>
          <w:rFonts w:ascii="Palatino Linotype" w:hAnsi="Palatino Linotype" w:cs="Arial"/>
        </w:rPr>
        <w:t>Municipios</w:t>
      </w:r>
      <w:r w:rsidRPr="00D15668">
        <w:rPr>
          <w:rFonts w:ascii="Palatino Linotype" w:eastAsia="Calibri" w:hAnsi="Palatino Linotype" w:cs="Arial"/>
        </w:rPr>
        <w:t xml:space="preserve">, </w:t>
      </w:r>
      <w:r w:rsidRPr="00D15668">
        <w:rPr>
          <w:rFonts w:ascii="Palatino Linotype" w:hAnsi="Palatino Linotype"/>
        </w:rPr>
        <w:t>este</w:t>
      </w:r>
      <w:r w:rsidRPr="00D15668">
        <w:rPr>
          <w:rFonts w:ascii="Palatino Linotype" w:eastAsia="Calibri" w:hAnsi="Palatino Linotype" w:cs="Arial"/>
        </w:rPr>
        <w:t xml:space="preserve"> Pleno</w:t>
      </w:r>
    </w:p>
    <w:p w14:paraId="7AFD62EA" w14:textId="77777777" w:rsidR="003570D0" w:rsidRPr="009031D7" w:rsidRDefault="003570D0" w:rsidP="003570D0">
      <w:pPr>
        <w:pStyle w:val="Prrafodelista"/>
        <w:spacing w:before="100" w:beforeAutospacing="1" w:after="100" w:afterAutospacing="1"/>
        <w:ind w:left="0"/>
        <w:jc w:val="both"/>
        <w:rPr>
          <w:rFonts w:ascii="Palatino Linotype" w:hAnsi="Palatino Linotype" w:cs="Arial"/>
        </w:rPr>
      </w:pPr>
    </w:p>
    <w:p w14:paraId="16D8B2B9" w14:textId="714A68C9" w:rsidR="0047532B" w:rsidRPr="009031D7" w:rsidRDefault="0047532B" w:rsidP="003570D0">
      <w:pPr>
        <w:spacing w:before="100" w:beforeAutospacing="1" w:after="100" w:afterAutospacing="1" w:line="360" w:lineRule="auto"/>
        <w:ind w:left="360"/>
        <w:contextualSpacing/>
        <w:jc w:val="center"/>
        <w:rPr>
          <w:rFonts w:ascii="Palatino Linotype" w:hAnsi="Palatino Linotype"/>
          <w:b/>
          <w:bCs/>
          <w:spacing w:val="60"/>
          <w:sz w:val="28"/>
        </w:rPr>
      </w:pPr>
      <w:r w:rsidRPr="009031D7">
        <w:rPr>
          <w:rFonts w:ascii="Palatino Linotype" w:hAnsi="Palatino Linotype"/>
          <w:b/>
          <w:bCs/>
          <w:spacing w:val="60"/>
          <w:sz w:val="28"/>
        </w:rPr>
        <w:t>CONSIDERANDO</w:t>
      </w:r>
    </w:p>
    <w:p w14:paraId="15857245" w14:textId="7D7FD2EE" w:rsidR="00543AD8" w:rsidRDefault="00543AD8" w:rsidP="003570D0">
      <w:pPr>
        <w:pStyle w:val="Prrafodelista"/>
        <w:widowControl w:val="0"/>
        <w:numPr>
          <w:ilvl w:val="0"/>
          <w:numId w:val="4"/>
        </w:numPr>
        <w:autoSpaceDE w:val="0"/>
        <w:autoSpaceDN w:val="0"/>
        <w:adjustRightInd w:val="0"/>
        <w:spacing w:before="100" w:beforeAutospacing="1" w:after="100" w:afterAutospacing="1" w:line="360" w:lineRule="auto"/>
        <w:ind w:left="0" w:firstLine="0"/>
        <w:jc w:val="both"/>
        <w:rPr>
          <w:rFonts w:ascii="Palatino Linotype" w:hAnsi="Palatino Linotype"/>
        </w:rPr>
      </w:pPr>
      <w:r w:rsidRPr="00543AD8">
        <w:rPr>
          <w:rFonts w:ascii="Palatino Linotype" w:hAnsi="Palatino Linotype"/>
          <w:b/>
        </w:rPr>
        <w:t>Competencia</w:t>
      </w:r>
      <w:r w:rsidRPr="00543AD8">
        <w:rPr>
          <w:rFonts w:ascii="Palatino Linotype" w:hAnsi="Palatino Linotype"/>
        </w:rPr>
        <w:t>.</w:t>
      </w:r>
      <w:r w:rsidRPr="00543AD8">
        <w:rPr>
          <w:rFonts w:ascii="Palatino Linotype" w:hAnsi="Palatino Linotype"/>
          <w:b/>
        </w:rPr>
        <w:t xml:space="preserve"> </w:t>
      </w:r>
      <w:r w:rsidRPr="00543AD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8F0C4C">
        <w:rPr>
          <w:rFonts w:ascii="Palatino Linotype" w:hAnsi="Palatino Linotype"/>
        </w:rPr>
        <w:t xml:space="preserve"> segundo</w:t>
      </w:r>
      <w:r w:rsidRPr="00543AD8">
        <w:rPr>
          <w:rFonts w:ascii="Palatino Linotype" w:hAnsi="Palatino Linotype"/>
        </w:rPr>
        <w:t xml:space="preserve">, vigésimo </w:t>
      </w:r>
      <w:r w:rsidR="008F0C4C">
        <w:rPr>
          <w:rFonts w:ascii="Palatino Linotype" w:hAnsi="Palatino Linotype"/>
        </w:rPr>
        <w:t>tercero y vigésimo cuarto</w:t>
      </w:r>
      <w:r w:rsidRPr="00543AD8">
        <w:rPr>
          <w:rFonts w:ascii="Palatino Linotype" w:hAnsi="Palatino Linotype"/>
        </w:rPr>
        <w:t xml:space="preserve">, fracciones IV y V, de la Constitución Política del Estado Libre y Soberano de México; los artículos </w:t>
      </w:r>
      <w:r w:rsidRPr="00543AD8">
        <w:rPr>
          <w:rFonts w:ascii="Palatino Linotype" w:hAnsi="Palatino Linotype"/>
        </w:rPr>
        <w:lastRenderedPageBreak/>
        <w:t>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3063ED8D" w14:textId="77777777" w:rsidR="000A6EFD" w:rsidRPr="00543AD8" w:rsidRDefault="000A6EFD" w:rsidP="000A6EF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14:paraId="7CC3D1CC" w14:textId="70F891DA" w:rsidR="00ED4BC0" w:rsidRPr="003570D0" w:rsidRDefault="0047532B" w:rsidP="003570D0">
      <w:pPr>
        <w:pStyle w:val="Prrafodelista"/>
        <w:widowControl w:val="0"/>
        <w:numPr>
          <w:ilvl w:val="0"/>
          <w:numId w:val="4"/>
        </w:numPr>
        <w:autoSpaceDE w:val="0"/>
        <w:autoSpaceDN w:val="0"/>
        <w:adjustRightInd w:val="0"/>
        <w:spacing w:before="100" w:beforeAutospacing="1" w:after="100" w:afterAutospacing="1" w:line="360" w:lineRule="auto"/>
        <w:ind w:left="0" w:right="51" w:firstLine="0"/>
        <w:jc w:val="both"/>
        <w:rPr>
          <w:rFonts w:ascii="Palatino Linotype" w:hAnsi="Palatino Linotype" w:cs="Arial"/>
          <w:b/>
        </w:rPr>
      </w:pPr>
      <w:r w:rsidRPr="0045723A">
        <w:rPr>
          <w:rFonts w:ascii="Palatino Linotype" w:hAnsi="Palatino Linotype" w:cs="Arial"/>
          <w:b/>
        </w:rPr>
        <w:t>Interés.</w:t>
      </w:r>
      <w:r w:rsidRPr="0045723A">
        <w:rPr>
          <w:rFonts w:ascii="Palatino Linotype" w:hAnsi="Palatino Linotype" w:cs="Arial"/>
        </w:rPr>
        <w:t xml:space="preserve"> </w:t>
      </w:r>
      <w:r w:rsidR="00543AD8">
        <w:rPr>
          <w:rFonts w:ascii="Palatino Linotype" w:hAnsi="Palatino Linotype" w:cs="Arial"/>
        </w:rPr>
        <w:t>El</w:t>
      </w:r>
      <w:r w:rsidRPr="0045723A">
        <w:rPr>
          <w:rFonts w:ascii="Palatino Linotype" w:hAnsi="Palatino Linotype" w:cs="Arial"/>
        </w:rPr>
        <w:t xml:space="preserve"> recurso de revisión fue interpuesto por parte legítima en atención a que fue presentado por </w:t>
      </w:r>
      <w:r w:rsidR="007B378D" w:rsidRPr="0045723A">
        <w:rPr>
          <w:rFonts w:ascii="Palatino Linotype" w:hAnsi="Palatino Linotype" w:cs="Arial"/>
          <w:b/>
        </w:rPr>
        <w:t>EL RECURRENTE</w:t>
      </w:r>
      <w:r w:rsidRPr="0045723A">
        <w:rPr>
          <w:rFonts w:ascii="Palatino Linotype" w:hAnsi="Palatino Linotype" w:cs="Arial"/>
          <w:snapToGrid w:val="0"/>
        </w:rPr>
        <w:t xml:space="preserve">, quien </w:t>
      </w:r>
      <w:r w:rsidR="00543AD8">
        <w:rPr>
          <w:rFonts w:ascii="Palatino Linotype" w:hAnsi="Palatino Linotype"/>
        </w:rPr>
        <w:t xml:space="preserve">formuló la solicitud de información pública número </w:t>
      </w:r>
      <w:r w:rsidR="00543AD8">
        <w:rPr>
          <w:rFonts w:ascii="Palatino Linotype" w:hAnsi="Palatino Linotype" w:cs="Arial"/>
          <w:b/>
          <w:bCs/>
        </w:rPr>
        <w:t>00</w:t>
      </w:r>
      <w:r w:rsidR="003A712B" w:rsidRPr="0045723A">
        <w:rPr>
          <w:rFonts w:ascii="Palatino Linotype" w:hAnsi="Palatino Linotype" w:cs="Arial"/>
          <w:b/>
          <w:bCs/>
        </w:rPr>
        <w:t>33</w:t>
      </w:r>
      <w:r w:rsidR="00543AD8">
        <w:rPr>
          <w:rFonts w:ascii="Palatino Linotype" w:hAnsi="Palatino Linotype" w:cs="Arial"/>
          <w:b/>
          <w:bCs/>
        </w:rPr>
        <w:t>2</w:t>
      </w:r>
      <w:r w:rsidR="003A712B" w:rsidRPr="0045723A">
        <w:rPr>
          <w:rFonts w:ascii="Palatino Linotype" w:hAnsi="Palatino Linotype" w:cs="Arial"/>
          <w:b/>
          <w:bCs/>
        </w:rPr>
        <w:t>/ATIZARA</w:t>
      </w:r>
      <w:r w:rsidR="009867B9">
        <w:rPr>
          <w:rFonts w:ascii="Palatino Linotype" w:hAnsi="Palatino Linotype" w:cs="Arial"/>
          <w:b/>
          <w:bCs/>
        </w:rPr>
        <w:t>/IP/2019</w:t>
      </w:r>
      <w:r w:rsidR="00543AD8">
        <w:rPr>
          <w:rFonts w:ascii="Palatino Linotype" w:hAnsi="Palatino Linotype" w:cs="Arial"/>
          <w:bCs/>
        </w:rPr>
        <w:t>.</w:t>
      </w:r>
    </w:p>
    <w:p w14:paraId="4E232A69" w14:textId="77777777" w:rsidR="003570D0" w:rsidRPr="0045723A" w:rsidRDefault="003570D0" w:rsidP="00D64880">
      <w:pPr>
        <w:pStyle w:val="Prrafodelista"/>
        <w:widowControl w:val="0"/>
        <w:autoSpaceDE w:val="0"/>
        <w:autoSpaceDN w:val="0"/>
        <w:adjustRightInd w:val="0"/>
        <w:spacing w:before="100" w:beforeAutospacing="1" w:after="100" w:afterAutospacing="1"/>
        <w:ind w:left="0" w:right="51"/>
        <w:jc w:val="both"/>
        <w:rPr>
          <w:rFonts w:ascii="Palatino Linotype" w:hAnsi="Palatino Linotype" w:cs="Arial"/>
          <w:b/>
        </w:rPr>
      </w:pPr>
    </w:p>
    <w:p w14:paraId="6094C3B5" w14:textId="1A7A2770" w:rsidR="00D21A6B" w:rsidRPr="00C957A5" w:rsidRDefault="0047532B" w:rsidP="003570D0">
      <w:pPr>
        <w:pStyle w:val="Prrafodelista"/>
        <w:widowControl w:val="0"/>
        <w:numPr>
          <w:ilvl w:val="0"/>
          <w:numId w:val="4"/>
        </w:numPr>
        <w:autoSpaceDE w:val="0"/>
        <w:autoSpaceDN w:val="0"/>
        <w:adjustRightInd w:val="0"/>
        <w:spacing w:before="100" w:beforeAutospacing="1" w:after="100" w:afterAutospacing="1" w:line="360" w:lineRule="auto"/>
        <w:ind w:left="0" w:firstLine="0"/>
        <w:jc w:val="both"/>
        <w:rPr>
          <w:rFonts w:ascii="Palatino Linotype" w:hAnsi="Palatino Linotype" w:cs="Arial"/>
          <w:sz w:val="22"/>
        </w:rPr>
      </w:pPr>
      <w:r w:rsidRPr="00C957A5">
        <w:rPr>
          <w:rFonts w:ascii="Palatino Linotype" w:hAnsi="Palatino Linotype" w:cs="Arial"/>
          <w:b/>
        </w:rPr>
        <w:t xml:space="preserve">Oportunidad. </w:t>
      </w:r>
      <w:r w:rsidR="00C957A5" w:rsidRPr="00C957A5">
        <w:rPr>
          <w:rFonts w:ascii="Palatino Linotype" w:hAnsi="Palatino Linotype" w:cs="Arial"/>
        </w:rPr>
        <w:t xml:space="preserve">El </w:t>
      </w:r>
      <w:r w:rsidR="00C957A5" w:rsidRPr="00C957A5">
        <w:rPr>
          <w:rFonts w:ascii="Palatino Linotype" w:hAnsi="Palatino Linotype"/>
        </w:rPr>
        <w:t>recurso</w:t>
      </w:r>
      <w:r w:rsidR="00C957A5" w:rsidRPr="00C957A5">
        <w:rPr>
          <w:rFonts w:ascii="Palatino Linotype" w:hAnsi="Palatino Linotype" w:cs="Arial"/>
        </w:rPr>
        <w:t xml:space="preserve"> de revisión fue interpuesto dentro del plazo de quince días hábiles </w:t>
      </w:r>
      <w:r w:rsidR="00C957A5" w:rsidRPr="00C957A5">
        <w:rPr>
          <w:rFonts w:ascii="Palatino Linotype" w:hAnsi="Palatino Linotype"/>
        </w:rPr>
        <w:t>contados</w:t>
      </w:r>
      <w:r w:rsidR="00C957A5" w:rsidRPr="00C957A5">
        <w:rPr>
          <w:rFonts w:ascii="Palatino Linotype" w:hAnsi="Palatino Linotype" w:cs="Arial"/>
        </w:rPr>
        <w:t xml:space="preserve"> a </w:t>
      </w:r>
      <w:r w:rsidR="00C957A5" w:rsidRPr="00C957A5">
        <w:rPr>
          <w:rFonts w:ascii="Palatino Linotype" w:hAnsi="Palatino Linotype"/>
        </w:rPr>
        <w:t>partir</w:t>
      </w:r>
      <w:r w:rsidR="00C957A5" w:rsidRPr="00C957A5">
        <w:rPr>
          <w:rFonts w:ascii="Palatino Linotype" w:hAnsi="Palatino Linotype" w:cs="Arial"/>
        </w:rPr>
        <w:t xml:space="preserve"> del día siguiente al que </w:t>
      </w:r>
      <w:r w:rsidR="00C957A5" w:rsidRPr="00C957A5">
        <w:rPr>
          <w:rFonts w:ascii="Palatino Linotype" w:hAnsi="Palatino Linotype" w:cs="Arial"/>
          <w:b/>
        </w:rPr>
        <w:t>EL RECURRENTE</w:t>
      </w:r>
      <w:r w:rsidR="00C957A5" w:rsidRPr="00C957A5">
        <w:rPr>
          <w:rFonts w:ascii="Palatino Linotype" w:hAnsi="Palatino Linotype" w:cs="Arial"/>
          <w:b/>
          <w:bCs/>
        </w:rPr>
        <w:t xml:space="preserve"> </w:t>
      </w:r>
      <w:r w:rsidR="00C957A5" w:rsidRPr="00C957A5">
        <w:rPr>
          <w:rFonts w:ascii="Palatino Linotype" w:hAnsi="Palatino Linotype" w:cs="Arial"/>
        </w:rPr>
        <w:t xml:space="preserve">tuvo conocimiento de la respuesta </w:t>
      </w:r>
      <w:r w:rsidR="00C957A5" w:rsidRPr="00C957A5">
        <w:rPr>
          <w:rFonts w:ascii="Palatino Linotype" w:hAnsi="Palatino Linotype"/>
        </w:rPr>
        <w:t>impugnada;</w:t>
      </w:r>
      <w:r w:rsidR="00C957A5" w:rsidRPr="00C957A5">
        <w:rPr>
          <w:rFonts w:ascii="Palatino Linotype" w:hAnsi="Palatino Linotype" w:cs="Arial"/>
        </w:rPr>
        <w:t xml:space="preserve"> tal y como, lo prevé el artículo 178 de la Ley de Transparencia y Acceso a la Información Pública del Estado de México y Municipios, que establece:</w:t>
      </w:r>
    </w:p>
    <w:p w14:paraId="5B47B8B2" w14:textId="77777777" w:rsidR="00C957A5" w:rsidRPr="00C957A5" w:rsidRDefault="00C957A5" w:rsidP="00C957A5">
      <w:pPr>
        <w:pStyle w:val="Prrafodelista"/>
        <w:widowControl w:val="0"/>
        <w:autoSpaceDE w:val="0"/>
        <w:autoSpaceDN w:val="0"/>
        <w:adjustRightInd w:val="0"/>
        <w:spacing w:before="100" w:beforeAutospacing="1" w:after="100" w:afterAutospacing="1"/>
        <w:ind w:left="0" w:right="709"/>
        <w:jc w:val="both"/>
        <w:rPr>
          <w:rFonts w:ascii="Palatino Linotype" w:hAnsi="Palatino Linotype" w:cs="Arial"/>
          <w:i/>
          <w:sz w:val="22"/>
        </w:rPr>
      </w:pPr>
    </w:p>
    <w:p w14:paraId="1DE7DD5A" w14:textId="77777777" w:rsidR="005C1A8E" w:rsidRPr="0045723A" w:rsidRDefault="005C1A8E" w:rsidP="002D109A">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w:t>
      </w:r>
      <w:r w:rsidRPr="0045723A">
        <w:rPr>
          <w:rFonts w:ascii="Palatino Linotype" w:hAnsi="Palatino Linotype" w:cs="Arial"/>
          <w:b/>
          <w:i/>
          <w:sz w:val="22"/>
        </w:rPr>
        <w:t>Artículo 178.</w:t>
      </w:r>
      <w:r w:rsidRPr="0045723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237C64" w14:textId="77777777" w:rsidR="005C1A8E" w:rsidRPr="0045723A" w:rsidRDefault="005C1A8E" w:rsidP="002D109A">
      <w:pPr>
        <w:pStyle w:val="Prrafodelista"/>
        <w:spacing w:before="100" w:beforeAutospacing="1" w:after="100" w:afterAutospacing="1"/>
        <w:ind w:left="851" w:right="902"/>
        <w:jc w:val="both"/>
        <w:rPr>
          <w:rFonts w:ascii="Palatino Linotype" w:hAnsi="Palatino Linotype" w:cs="Arial"/>
          <w:i/>
          <w:sz w:val="22"/>
        </w:rPr>
      </w:pPr>
    </w:p>
    <w:p w14:paraId="6367F918" w14:textId="77777777" w:rsidR="005C1A8E" w:rsidRPr="0045723A" w:rsidRDefault="005C1A8E" w:rsidP="002D109A">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87FA81" w14:textId="77777777" w:rsidR="005C1A8E" w:rsidRPr="0045723A" w:rsidRDefault="005C1A8E" w:rsidP="002D109A">
      <w:pPr>
        <w:pStyle w:val="Prrafodelista"/>
        <w:spacing w:before="100" w:beforeAutospacing="1" w:after="100" w:afterAutospacing="1"/>
        <w:ind w:left="851" w:right="902"/>
        <w:jc w:val="both"/>
        <w:rPr>
          <w:rFonts w:ascii="Palatino Linotype" w:hAnsi="Palatino Linotype" w:cs="Arial"/>
          <w:i/>
          <w:sz w:val="22"/>
        </w:rPr>
      </w:pPr>
    </w:p>
    <w:p w14:paraId="799E722D" w14:textId="352BD638" w:rsidR="005C1A8E" w:rsidRPr="0045723A" w:rsidRDefault="005C1A8E" w:rsidP="002D109A">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 xml:space="preserve">En el caso de que se interponga ante la Unidad de Transparencia, ésta deberá remitir el recurso de revisión al Instituto a más tardar al día </w:t>
      </w:r>
      <w:r w:rsidRPr="0045723A">
        <w:rPr>
          <w:rFonts w:ascii="Palatino Linotype" w:hAnsi="Palatino Linotype" w:cs="Arial"/>
          <w:i/>
          <w:sz w:val="22"/>
          <w:lang w:eastAsia="es-MX"/>
        </w:rPr>
        <w:t>siguiente</w:t>
      </w:r>
      <w:r w:rsidRPr="0045723A">
        <w:rPr>
          <w:rFonts w:ascii="Palatino Linotype" w:hAnsi="Palatino Linotype" w:cs="Arial"/>
          <w:i/>
          <w:sz w:val="22"/>
        </w:rPr>
        <w:t xml:space="preserve"> de haberlo recibido.”</w:t>
      </w:r>
    </w:p>
    <w:p w14:paraId="24470D72" w14:textId="77777777" w:rsidR="00C957A5" w:rsidRDefault="00C957A5" w:rsidP="00D64880">
      <w:pPr>
        <w:pStyle w:val="Prrafodelista"/>
        <w:widowControl w:val="0"/>
        <w:tabs>
          <w:tab w:val="left" w:pos="1701"/>
          <w:tab w:val="left" w:pos="1843"/>
        </w:tabs>
        <w:autoSpaceDE w:val="0"/>
        <w:autoSpaceDN w:val="0"/>
        <w:adjustRightInd w:val="0"/>
        <w:spacing w:before="480" w:after="240"/>
        <w:ind w:left="0"/>
        <w:jc w:val="both"/>
        <w:rPr>
          <w:rFonts w:ascii="Palatino Linotype" w:hAnsi="Palatino Linotype" w:cs="Arial"/>
        </w:rPr>
      </w:pPr>
    </w:p>
    <w:p w14:paraId="0F32ED2B" w14:textId="2F665ACD" w:rsidR="00C957A5" w:rsidRDefault="00C957A5" w:rsidP="00642BD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1B6394">
        <w:rPr>
          <w:rFonts w:ascii="Palatino Linotype" w:hAnsi="Palatino Linotype" w:cs="Arial"/>
        </w:rPr>
        <w:t xml:space="preserve">En esa tesitura, atendiendo a que </w:t>
      </w:r>
      <w:r w:rsidRPr="001B6394">
        <w:rPr>
          <w:rFonts w:ascii="Palatino Linotype" w:hAnsi="Palatino Linotype" w:cs="Arial"/>
          <w:b/>
        </w:rPr>
        <w:t>EL SUJETO OBLIGADO</w:t>
      </w:r>
      <w:r w:rsidRPr="001B6394">
        <w:rPr>
          <w:rFonts w:ascii="Palatino Linotype" w:hAnsi="Palatino Linotype" w:cs="Arial"/>
        </w:rPr>
        <w:t xml:space="preserve"> notificó la respuesta a la </w:t>
      </w:r>
      <w:r w:rsidRPr="001B6394">
        <w:rPr>
          <w:rFonts w:ascii="Palatino Linotype" w:hAnsi="Palatino Linotype" w:cs="Arial"/>
        </w:rPr>
        <w:lastRenderedPageBreak/>
        <w:t xml:space="preserve">solicitud de información pública el día </w:t>
      </w:r>
      <w:r>
        <w:rPr>
          <w:rFonts w:ascii="Palatino Linotype" w:hAnsi="Palatino Linotype" w:cs="Arial"/>
          <w:b/>
        </w:rPr>
        <w:t>ocho</w:t>
      </w:r>
      <w:r w:rsidRPr="001B6394">
        <w:rPr>
          <w:rFonts w:ascii="Palatino Linotype" w:hAnsi="Palatino Linotype" w:cs="Arial"/>
          <w:b/>
        </w:rPr>
        <w:t xml:space="preserve"> </w:t>
      </w:r>
      <w:r>
        <w:rPr>
          <w:rFonts w:ascii="Palatino Linotype" w:hAnsi="Palatino Linotype" w:cs="Arial"/>
          <w:b/>
        </w:rPr>
        <w:t>de mayo</w:t>
      </w:r>
      <w:r w:rsidRPr="001B6394">
        <w:rPr>
          <w:rFonts w:ascii="Palatino Linotype" w:hAnsi="Palatino Linotype" w:cs="Arial"/>
          <w:b/>
        </w:rPr>
        <w:t xml:space="preserve"> de dos mil diecinueve</w:t>
      </w:r>
      <w:r w:rsidRPr="001B6394">
        <w:rPr>
          <w:rFonts w:ascii="Palatino Linotype" w:hAnsi="Palatino Linotype" w:cs="Arial"/>
        </w:rPr>
        <w:t>; así, el plazo de quince días hábiles que el artículo 178 de la Ley de la materia otorga al</w:t>
      </w:r>
      <w:r w:rsidRPr="001B6394">
        <w:rPr>
          <w:rFonts w:ascii="Palatino Linotype" w:hAnsi="Palatino Linotype" w:cs="Arial"/>
          <w:b/>
        </w:rPr>
        <w:t xml:space="preserve"> RECURRENTE </w:t>
      </w:r>
      <w:r w:rsidRPr="001B6394">
        <w:rPr>
          <w:rFonts w:ascii="Palatino Linotype" w:hAnsi="Palatino Linotype" w:cs="Arial"/>
        </w:rPr>
        <w:t xml:space="preserve">para presentar el recurso de revisión, transcurrió del </w:t>
      </w:r>
      <w:r w:rsidR="0098719C">
        <w:rPr>
          <w:rFonts w:ascii="Palatino Linotype" w:hAnsi="Palatino Linotype" w:cs="Arial"/>
          <w:b/>
        </w:rPr>
        <w:t>nueve al veintinueve</w:t>
      </w:r>
      <w:r w:rsidRPr="001B6394">
        <w:rPr>
          <w:rFonts w:ascii="Palatino Linotype" w:hAnsi="Palatino Linotype" w:cs="Arial"/>
          <w:b/>
        </w:rPr>
        <w:t xml:space="preserve"> de mayo de dos mil diecinueve</w:t>
      </w:r>
      <w:r w:rsidRPr="001B6394">
        <w:rPr>
          <w:rFonts w:ascii="Palatino Linotype" w:hAnsi="Palatino Linotype" w:cs="Arial"/>
        </w:rPr>
        <w:t>, sin contemplar en el cómputo los días, once, doce</w:t>
      </w:r>
      <w:r w:rsidR="0098719C">
        <w:rPr>
          <w:rFonts w:ascii="Palatino Linotype" w:hAnsi="Palatino Linotype" w:cs="Arial"/>
        </w:rPr>
        <w:t xml:space="preserve">, dieciocho, diecinueve veinticinco y veintiséis </w:t>
      </w:r>
      <w:r w:rsidRPr="001B6394">
        <w:rPr>
          <w:rFonts w:ascii="Palatino Linotype" w:hAnsi="Palatino Linotype" w:cs="Arial"/>
        </w:rPr>
        <w:t xml:space="preserve">de mayo de dos mil diecinueve, por corresponder a sábados y domingos, en términos del artículo 3, fracción X, de la </w:t>
      </w:r>
      <w:r w:rsidRPr="001B6394">
        <w:rPr>
          <w:rFonts w:ascii="Palatino Linotype" w:hAnsi="Palatino Linotype"/>
        </w:rPr>
        <w:t>Ley de Transparencia y Acceso a la Información Pública del Estado de México y Municipios</w:t>
      </w:r>
      <w:r w:rsidR="00E041B2">
        <w:rPr>
          <w:rFonts w:ascii="Palatino Linotype" w:hAnsi="Palatino Linotype"/>
        </w:rPr>
        <w:t>.</w:t>
      </w:r>
    </w:p>
    <w:p w14:paraId="1105220F" w14:textId="77777777" w:rsidR="0098719C" w:rsidRPr="001B6394" w:rsidRDefault="0098719C" w:rsidP="00642BD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p w14:paraId="2FC1437E" w14:textId="02ABBF8A" w:rsidR="00C957A5" w:rsidRDefault="00C957A5" w:rsidP="00642BD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1B6394">
        <w:rPr>
          <w:rFonts w:ascii="Palatino Linotype" w:hAnsi="Palatino Linotype" w:cs="Arial"/>
        </w:rPr>
        <w:t>En ese tenor, si el recurso de revisión que nos ocupa, se tuvo por interpuesto el día</w:t>
      </w:r>
      <w:r w:rsidRPr="001B6394">
        <w:rPr>
          <w:rFonts w:ascii="Palatino Linotype" w:hAnsi="Palatino Linotype" w:cs="Arial"/>
          <w:b/>
        </w:rPr>
        <w:t xml:space="preserve"> </w:t>
      </w:r>
      <w:r w:rsidR="0098719C">
        <w:rPr>
          <w:rFonts w:ascii="Palatino Linotype" w:hAnsi="Palatino Linotype" w:cs="Arial"/>
          <w:b/>
          <w:u w:val="single"/>
        </w:rPr>
        <w:t>nueve de mayo</w:t>
      </w:r>
      <w:r w:rsidRPr="001B6394">
        <w:rPr>
          <w:rFonts w:ascii="Palatino Linotype" w:hAnsi="Palatino Linotype" w:cs="Arial"/>
          <w:b/>
          <w:u w:val="single"/>
        </w:rPr>
        <w:t xml:space="preserve"> de dos mil diecinueve</w:t>
      </w:r>
      <w:r w:rsidRPr="001B6394">
        <w:rPr>
          <w:rFonts w:ascii="Palatino Linotype" w:hAnsi="Palatino Linotype" w:cs="Arial"/>
        </w:rPr>
        <w:t>, éste se encuentra dentro de los márgenes temporales previstos en el artículo 178 de la Ley de Transparencia y Acceso a la Información</w:t>
      </w:r>
      <w:r w:rsidRPr="001B6394">
        <w:rPr>
          <w:rFonts w:ascii="Palatino Linotype" w:hAnsi="Palatino Linotype"/>
        </w:rPr>
        <w:t xml:space="preserve"> Pública del Estado de México y Municipios</w:t>
      </w:r>
      <w:r w:rsidRPr="001B6394">
        <w:rPr>
          <w:rFonts w:ascii="Palatino Linotype" w:hAnsi="Palatino Linotype" w:cs="Arial"/>
        </w:rPr>
        <w:t xml:space="preserve"> y, por tanto, su interposición se considera oportuna.</w:t>
      </w:r>
    </w:p>
    <w:p w14:paraId="6F2024CF" w14:textId="77777777" w:rsidR="003570D0" w:rsidRPr="001B6394" w:rsidRDefault="003570D0" w:rsidP="00642BD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p w14:paraId="4B79EF80" w14:textId="77777777" w:rsidR="00642BD5" w:rsidRPr="00642BD5" w:rsidRDefault="0047532B" w:rsidP="00CF0230">
      <w:pPr>
        <w:pStyle w:val="Prrafodelista"/>
        <w:widowControl w:val="0"/>
        <w:numPr>
          <w:ilvl w:val="0"/>
          <w:numId w:val="4"/>
        </w:numPr>
        <w:autoSpaceDE w:val="0"/>
        <w:autoSpaceDN w:val="0"/>
        <w:adjustRightInd w:val="0"/>
        <w:spacing w:before="100" w:beforeAutospacing="1" w:after="100" w:afterAutospacing="1" w:line="360" w:lineRule="auto"/>
        <w:ind w:left="0" w:firstLine="0"/>
        <w:jc w:val="both"/>
        <w:rPr>
          <w:rFonts w:ascii="Palatino Linotype" w:hAnsi="Palatino Linotype"/>
        </w:rPr>
      </w:pPr>
      <w:r w:rsidRPr="00642BD5">
        <w:rPr>
          <w:rFonts w:ascii="Palatino Linotype" w:hAnsi="Palatino Linotype" w:cs="Arial"/>
          <w:b/>
        </w:rPr>
        <w:t xml:space="preserve">Procedibilidad. </w:t>
      </w:r>
      <w:r w:rsidRPr="00642BD5">
        <w:rPr>
          <w:rFonts w:ascii="Palatino Linotype" w:hAnsi="Palatino Linotype" w:cs="Arial"/>
        </w:rPr>
        <w:t>Del análisis efectuado, se advierte que resulta procedente la interposición de</w:t>
      </w:r>
      <w:r w:rsidR="005C1A8E" w:rsidRPr="00642BD5">
        <w:rPr>
          <w:rFonts w:ascii="Palatino Linotype" w:hAnsi="Palatino Linotype" w:cs="Arial"/>
        </w:rPr>
        <w:t xml:space="preserve"> </w:t>
      </w:r>
      <w:r w:rsidRPr="00642BD5">
        <w:rPr>
          <w:rFonts w:ascii="Palatino Linotype" w:hAnsi="Palatino Linotype" w:cs="Arial"/>
        </w:rPr>
        <w:t>l</w:t>
      </w:r>
      <w:r w:rsidR="005C1A8E" w:rsidRPr="00642BD5">
        <w:rPr>
          <w:rFonts w:ascii="Palatino Linotype" w:hAnsi="Palatino Linotype" w:cs="Arial"/>
        </w:rPr>
        <w:t>os</w:t>
      </w:r>
      <w:r w:rsidRPr="00642BD5">
        <w:rPr>
          <w:rFonts w:ascii="Palatino Linotype" w:hAnsi="Palatino Linotype" w:cs="Arial"/>
        </w:rPr>
        <w:t xml:space="preserve"> </w:t>
      </w:r>
      <w:r w:rsidRPr="00642BD5">
        <w:rPr>
          <w:rFonts w:ascii="Palatino Linotype" w:hAnsi="Palatino Linotype"/>
        </w:rPr>
        <w:t>recurso</w:t>
      </w:r>
      <w:r w:rsidR="005C1A8E" w:rsidRPr="00642BD5">
        <w:rPr>
          <w:rFonts w:ascii="Palatino Linotype" w:hAnsi="Palatino Linotype"/>
        </w:rPr>
        <w:t>s</w:t>
      </w:r>
      <w:r w:rsidRPr="00642BD5">
        <w:rPr>
          <w:rFonts w:ascii="Palatino Linotype" w:hAnsi="Palatino Linotype" w:cs="Arial"/>
        </w:rPr>
        <w:t xml:space="preserve"> y se concluye la acreditación </w:t>
      </w:r>
      <w:r w:rsidRPr="00642BD5">
        <w:rPr>
          <w:rFonts w:ascii="Palatino Linotype" w:hAnsi="Palatino Linotype"/>
        </w:rPr>
        <w:t>plena</w:t>
      </w:r>
      <w:r w:rsidRPr="00642BD5">
        <w:rPr>
          <w:rFonts w:ascii="Palatino Linotype" w:hAnsi="Palatino Linotype" w:cs="Arial"/>
        </w:rPr>
        <w:t xml:space="preserve"> de todos y cada uno de los elementos formales exigidos por el artículo 180 de la </w:t>
      </w:r>
      <w:r w:rsidRPr="00642BD5">
        <w:rPr>
          <w:rFonts w:ascii="Palatino Linotype" w:hAnsi="Palatino Linotype"/>
        </w:rPr>
        <w:t xml:space="preserve">Ley de Transparencia y Acceso a la Información Pública del </w:t>
      </w:r>
      <w:r w:rsidRPr="00642BD5">
        <w:rPr>
          <w:rFonts w:ascii="Palatino Linotype" w:hAnsi="Palatino Linotype" w:cs="Arial"/>
        </w:rPr>
        <w:t>Estado</w:t>
      </w:r>
      <w:r w:rsidRPr="00642BD5">
        <w:rPr>
          <w:rFonts w:ascii="Palatino Linotype" w:hAnsi="Palatino Linotype"/>
        </w:rPr>
        <w:t xml:space="preserve"> de México y Municipios, en atención a que fue presentado mediante el formato visible en </w:t>
      </w:r>
      <w:r w:rsidRPr="00642BD5">
        <w:rPr>
          <w:rFonts w:ascii="Palatino Linotype" w:hAnsi="Palatino Linotype"/>
          <w:b/>
        </w:rPr>
        <w:t>EL SAIMEX.</w:t>
      </w:r>
    </w:p>
    <w:p w14:paraId="57D6ABEE" w14:textId="77777777" w:rsidR="00642BD5" w:rsidRDefault="00642BD5" w:rsidP="00642BD5">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0B56B0FE" w14:textId="1FE5E3BC" w:rsidR="00D1417F" w:rsidRDefault="0098719C" w:rsidP="00D6488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642BD5">
        <w:rPr>
          <w:rFonts w:ascii="Palatino Linotype" w:hAnsi="Palatino Linotype" w:cs="Arial"/>
          <w:b/>
          <w:sz w:val="28"/>
        </w:rPr>
        <w:t>QUINTO</w:t>
      </w:r>
      <w:r w:rsidR="00D1417F" w:rsidRPr="00642BD5">
        <w:rPr>
          <w:rFonts w:ascii="Palatino Linotype" w:hAnsi="Palatino Linotype" w:cs="Arial"/>
          <w:b/>
          <w:sz w:val="28"/>
        </w:rPr>
        <w:t>.</w:t>
      </w:r>
      <w:r w:rsidR="00D1417F" w:rsidRPr="00642BD5">
        <w:rPr>
          <w:rFonts w:ascii="Palatino Linotype" w:hAnsi="Palatino Linotype" w:cs="Arial"/>
          <w:b/>
        </w:rPr>
        <w:t xml:space="preserve"> </w:t>
      </w:r>
      <w:r w:rsidR="0047532B" w:rsidRPr="00642BD5">
        <w:rPr>
          <w:rFonts w:ascii="Palatino Linotype" w:hAnsi="Palatino Linotype" w:cs="Arial"/>
          <w:b/>
        </w:rPr>
        <w:t xml:space="preserve">Estudio y resolución del </w:t>
      </w:r>
      <w:r w:rsidR="00F24975" w:rsidRPr="00642BD5">
        <w:rPr>
          <w:rFonts w:ascii="Palatino Linotype" w:hAnsi="Palatino Linotype" w:cs="Arial"/>
          <w:b/>
        </w:rPr>
        <w:t>asunto</w:t>
      </w:r>
      <w:r w:rsidR="0047532B" w:rsidRPr="00642BD5">
        <w:rPr>
          <w:rFonts w:ascii="Palatino Linotype" w:hAnsi="Palatino Linotype" w:cs="Arial"/>
        </w:rPr>
        <w:t>.</w:t>
      </w:r>
      <w:r w:rsidR="00D1417F" w:rsidRPr="00642BD5">
        <w:rPr>
          <w:rFonts w:ascii="Palatino Linotype" w:hAnsi="Palatino Linotype" w:cs="Arial"/>
        </w:rPr>
        <w:t xml:space="preserve"> </w:t>
      </w:r>
      <w:r w:rsidR="00D1417F" w:rsidRPr="00642BD5">
        <w:rPr>
          <w:rFonts w:ascii="Palatino Linotype" w:hAnsi="Palatino Linotype"/>
        </w:rPr>
        <w:t xml:space="preserve">Tal y como quedó precisado en los </w:t>
      </w:r>
      <w:r w:rsidR="00F4604B" w:rsidRPr="00642BD5">
        <w:rPr>
          <w:rFonts w:ascii="Palatino Linotype" w:hAnsi="Palatino Linotype"/>
        </w:rPr>
        <w:t xml:space="preserve">resultandos </w:t>
      </w:r>
      <w:r w:rsidR="00D1417F" w:rsidRPr="00642BD5">
        <w:rPr>
          <w:rFonts w:ascii="Palatino Linotype" w:hAnsi="Palatino Linotype"/>
        </w:rPr>
        <w:t xml:space="preserve">de la presente resolución, el particular requirió del </w:t>
      </w:r>
      <w:r w:rsidR="00D1417F" w:rsidRPr="00642BD5">
        <w:rPr>
          <w:rFonts w:ascii="Palatino Linotype" w:hAnsi="Palatino Linotype"/>
          <w:b/>
        </w:rPr>
        <w:t>SUJETO OBLIGADO</w:t>
      </w:r>
      <w:r w:rsidR="00D1417F" w:rsidRPr="00642BD5">
        <w:rPr>
          <w:rFonts w:ascii="Palatino Linotype" w:hAnsi="Palatino Linotype"/>
        </w:rPr>
        <w:t xml:space="preserve"> información concerniente a cuentas de redes sociales, consistente en la siguiente:</w:t>
      </w:r>
    </w:p>
    <w:p w14:paraId="40CD99E9" w14:textId="77777777" w:rsidR="00D64880" w:rsidRPr="00642BD5" w:rsidRDefault="00D64880" w:rsidP="00D64880">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6981BABB" w14:textId="3C139564" w:rsidR="0098719C" w:rsidRDefault="00887DA6" w:rsidP="000A6EFD">
      <w:pPr>
        <w:pStyle w:val="Prrafodelista"/>
        <w:numPr>
          <w:ilvl w:val="0"/>
          <w:numId w:val="17"/>
        </w:numPr>
        <w:spacing w:before="100" w:beforeAutospacing="1" w:after="100" w:afterAutospacing="1" w:line="360" w:lineRule="auto"/>
        <w:ind w:left="0" w:firstLine="0"/>
        <w:jc w:val="both"/>
        <w:rPr>
          <w:rFonts w:ascii="Palatino Linotype" w:hAnsi="Palatino Linotype"/>
        </w:rPr>
      </w:pPr>
      <w:r>
        <w:rPr>
          <w:rFonts w:ascii="Palatino Linotype" w:hAnsi="Palatino Linotype"/>
        </w:rPr>
        <w:t>Todas las cuentas</w:t>
      </w:r>
      <w:r w:rsidR="0098719C">
        <w:rPr>
          <w:rFonts w:ascii="Palatino Linotype" w:hAnsi="Palatino Linotype"/>
        </w:rPr>
        <w:t xml:space="preserve"> </w:t>
      </w:r>
      <w:r w:rsidR="0038045C">
        <w:rPr>
          <w:rFonts w:ascii="Palatino Linotype" w:hAnsi="Palatino Linotype"/>
        </w:rPr>
        <w:t>que se manejan;</w:t>
      </w:r>
    </w:p>
    <w:p w14:paraId="17D0C31D" w14:textId="30D175A7" w:rsidR="00D1417F" w:rsidRPr="0045723A" w:rsidRDefault="003200C4" w:rsidP="000A6EFD">
      <w:pPr>
        <w:pStyle w:val="Prrafodelista"/>
        <w:numPr>
          <w:ilvl w:val="0"/>
          <w:numId w:val="17"/>
        </w:numPr>
        <w:spacing w:before="100" w:beforeAutospacing="1" w:after="100" w:afterAutospacing="1" w:line="360" w:lineRule="auto"/>
        <w:ind w:left="0" w:firstLine="0"/>
        <w:jc w:val="both"/>
        <w:rPr>
          <w:rFonts w:ascii="Palatino Linotype" w:hAnsi="Palatino Linotype"/>
        </w:rPr>
      </w:pPr>
      <w:r w:rsidRPr="0045723A">
        <w:rPr>
          <w:rFonts w:ascii="Palatino Linotype" w:hAnsi="Palatino Linotype"/>
        </w:rPr>
        <w:lastRenderedPageBreak/>
        <w:t>Nombre de la p</w:t>
      </w:r>
      <w:r w:rsidR="00D1417F" w:rsidRPr="0045723A">
        <w:rPr>
          <w:rFonts w:ascii="Palatino Linotype" w:hAnsi="Palatino Linotype"/>
        </w:rPr>
        <w:t>ersona que las administra;</w:t>
      </w:r>
    </w:p>
    <w:p w14:paraId="0BBC76FC" w14:textId="77777777" w:rsidR="00D64880" w:rsidRDefault="003200C4" w:rsidP="000A6EFD">
      <w:pPr>
        <w:pStyle w:val="Prrafodelista"/>
        <w:numPr>
          <w:ilvl w:val="0"/>
          <w:numId w:val="17"/>
        </w:numPr>
        <w:spacing w:before="100" w:beforeAutospacing="1" w:after="100" w:afterAutospacing="1" w:line="360" w:lineRule="auto"/>
        <w:ind w:left="0" w:firstLine="0"/>
        <w:jc w:val="both"/>
        <w:rPr>
          <w:rFonts w:ascii="Palatino Linotype" w:hAnsi="Palatino Linotype"/>
        </w:rPr>
      </w:pPr>
      <w:r w:rsidRPr="00D64880">
        <w:rPr>
          <w:rFonts w:ascii="Palatino Linotype" w:hAnsi="Palatino Linotype"/>
        </w:rPr>
        <w:t>Proveedor del servicio;</w:t>
      </w:r>
    </w:p>
    <w:p w14:paraId="5C82CB9A" w14:textId="77777777" w:rsidR="00D64880" w:rsidRDefault="00D64880" w:rsidP="00D64880">
      <w:pPr>
        <w:pStyle w:val="Prrafodelista"/>
        <w:spacing w:before="100" w:beforeAutospacing="1" w:after="100" w:afterAutospacing="1"/>
        <w:ind w:left="0"/>
        <w:jc w:val="both"/>
        <w:rPr>
          <w:rFonts w:ascii="Palatino Linotype" w:hAnsi="Palatino Linotype"/>
        </w:rPr>
      </w:pPr>
    </w:p>
    <w:p w14:paraId="36FA936A" w14:textId="3C767F77" w:rsidR="00642BD5" w:rsidRPr="009867B9" w:rsidRDefault="0023449E" w:rsidP="00065179">
      <w:pPr>
        <w:pStyle w:val="Prrafodelista"/>
        <w:spacing w:before="100" w:beforeAutospacing="1" w:after="100" w:afterAutospacing="1" w:line="360" w:lineRule="auto"/>
        <w:ind w:left="0"/>
        <w:jc w:val="both"/>
        <w:rPr>
          <w:rFonts w:ascii="Palatino Linotype" w:hAnsi="Palatino Linotype"/>
        </w:rPr>
      </w:pPr>
      <w:r w:rsidRPr="009867B9">
        <w:rPr>
          <w:rFonts w:ascii="Palatino Linotype" w:hAnsi="Palatino Linotype"/>
        </w:rPr>
        <w:t xml:space="preserve">En respuesta a la solicitud a la información pública, </w:t>
      </w:r>
      <w:r w:rsidR="00D1417F" w:rsidRPr="009867B9">
        <w:rPr>
          <w:rFonts w:ascii="Palatino Linotype" w:hAnsi="Palatino Linotype"/>
          <w:b/>
        </w:rPr>
        <w:t>EL SUJETO OBLIGADO</w:t>
      </w:r>
      <w:r w:rsidR="00D1417F" w:rsidRPr="009867B9">
        <w:rPr>
          <w:rFonts w:ascii="Palatino Linotype" w:hAnsi="Palatino Linotype"/>
        </w:rPr>
        <w:t xml:space="preserve"> </w:t>
      </w:r>
      <w:r w:rsidR="00FF7B08" w:rsidRPr="009867B9">
        <w:rPr>
          <w:rFonts w:ascii="Palatino Linotype" w:hAnsi="Palatino Linotype"/>
        </w:rPr>
        <w:t>adjuntó</w:t>
      </w:r>
      <w:r w:rsidRPr="009867B9">
        <w:rPr>
          <w:rFonts w:ascii="Palatino Linotype" w:hAnsi="Palatino Linotype"/>
        </w:rPr>
        <w:t xml:space="preserve"> el archivo electrónico descrito en el Resultando III de la presente resolución y que a fin de evitar repeticiones innecesarias se omite su inserción de nueva cuenta.</w:t>
      </w:r>
    </w:p>
    <w:p w14:paraId="039E75AA" w14:textId="3A535B5E" w:rsidR="00D1417F" w:rsidRPr="004F0745" w:rsidRDefault="00D1417F" w:rsidP="00D64880">
      <w:pPr>
        <w:spacing w:before="100" w:beforeAutospacing="1" w:after="100" w:afterAutospacing="1" w:line="360" w:lineRule="auto"/>
        <w:contextualSpacing/>
        <w:jc w:val="both"/>
        <w:rPr>
          <w:rFonts w:ascii="Palatino Linotype" w:hAnsi="Palatino Linotype"/>
        </w:rPr>
      </w:pPr>
      <w:r w:rsidRPr="004F0745">
        <w:rPr>
          <w:rFonts w:ascii="Palatino Linotype" w:hAnsi="Palatino Linotype"/>
        </w:rPr>
        <w:t xml:space="preserve">Inconforme con dichas determinaciones, </w:t>
      </w:r>
      <w:r w:rsidRPr="004F0745">
        <w:rPr>
          <w:rFonts w:ascii="Palatino Linotype" w:hAnsi="Palatino Linotype"/>
          <w:b/>
        </w:rPr>
        <w:t>EL RECURRENTE</w:t>
      </w:r>
      <w:r w:rsidRPr="004F0745">
        <w:rPr>
          <w:rFonts w:ascii="Palatino Linotype" w:hAnsi="Palatino Linotype"/>
        </w:rPr>
        <w:t xml:space="preserve"> interpuso </w:t>
      </w:r>
      <w:r w:rsidR="00FF7B08">
        <w:rPr>
          <w:rFonts w:ascii="Palatino Linotype" w:hAnsi="Palatino Linotype"/>
        </w:rPr>
        <w:t>el medio de defensa de análisis, en el cual</w:t>
      </w:r>
      <w:r w:rsidRPr="004F0745">
        <w:rPr>
          <w:rFonts w:ascii="Palatino Linotype" w:hAnsi="Palatino Linotype"/>
        </w:rPr>
        <w:t xml:space="preserve"> manifestó que la información remitida como respuesta no estaba completa </w:t>
      </w:r>
      <w:r w:rsidR="002A110E" w:rsidRPr="004F0745">
        <w:rPr>
          <w:rFonts w:ascii="Palatino Linotype" w:hAnsi="Palatino Linotype"/>
        </w:rPr>
        <w:t>y no era pertinente a lo solicitado.</w:t>
      </w:r>
    </w:p>
    <w:p w14:paraId="33A3D0D5" w14:textId="77777777" w:rsidR="00FF7B08" w:rsidRDefault="00FF7B08" w:rsidP="00D64880">
      <w:pPr>
        <w:spacing w:before="100" w:beforeAutospacing="1" w:after="100" w:afterAutospacing="1"/>
        <w:contextualSpacing/>
        <w:jc w:val="both"/>
        <w:rPr>
          <w:rFonts w:ascii="Palatino Linotype" w:hAnsi="Palatino Linotype"/>
        </w:rPr>
      </w:pPr>
    </w:p>
    <w:p w14:paraId="6621E851" w14:textId="77777777" w:rsidR="00887DA6" w:rsidRPr="0045723A" w:rsidRDefault="00887DA6" w:rsidP="00D64880">
      <w:pPr>
        <w:spacing w:before="100" w:beforeAutospacing="1" w:after="100" w:afterAutospacing="1" w:line="360" w:lineRule="auto"/>
        <w:contextualSpacing/>
        <w:jc w:val="both"/>
        <w:rPr>
          <w:rFonts w:ascii="Palatino Linotype" w:hAnsi="Palatino Linotype"/>
        </w:rPr>
      </w:pPr>
      <w:r w:rsidRPr="004F0745">
        <w:rPr>
          <w:rFonts w:ascii="Palatino Linotype" w:hAnsi="Palatino Linotype"/>
        </w:rPr>
        <w:t xml:space="preserve">Posteriormente, </w:t>
      </w:r>
      <w:r w:rsidRPr="004F0745">
        <w:rPr>
          <w:rFonts w:ascii="Palatino Linotype" w:hAnsi="Palatino Linotype"/>
          <w:b/>
        </w:rPr>
        <w:t>EL SUJETO OBLIGADO</w:t>
      </w:r>
      <w:r w:rsidRPr="004F0745">
        <w:rPr>
          <w:rFonts w:ascii="Palatino Linotype" w:hAnsi="Palatino Linotype"/>
        </w:rPr>
        <w:t xml:space="preserve"> rindió su Informe Justificado, en el cual reiteró sus respuesta e insistió las cuentas de sus redes sociales son: </w:t>
      </w:r>
      <w:r w:rsidRPr="00FF7B08">
        <w:rPr>
          <w:rFonts w:ascii="Palatino Linotype" w:hAnsi="Palatino Linotype"/>
        </w:rPr>
        <w:t>@</w:t>
      </w:r>
      <w:proofErr w:type="spellStart"/>
      <w:r w:rsidRPr="00FF7B08">
        <w:rPr>
          <w:rFonts w:ascii="Palatino Linotype" w:hAnsi="Palatino Linotype"/>
        </w:rPr>
        <w:t>GobAtizapan</w:t>
      </w:r>
      <w:proofErr w:type="spellEnd"/>
      <w:r w:rsidRPr="00FF7B08">
        <w:rPr>
          <w:rFonts w:ascii="Palatino Linotype" w:hAnsi="Palatino Linotype"/>
        </w:rPr>
        <w:t>, @</w:t>
      </w:r>
      <w:proofErr w:type="spellStart"/>
      <w:r w:rsidRPr="00FF7B08">
        <w:rPr>
          <w:rFonts w:ascii="Palatino Linotype" w:hAnsi="Palatino Linotype"/>
        </w:rPr>
        <w:t>Policiaatizapan</w:t>
      </w:r>
      <w:proofErr w:type="spellEnd"/>
      <w:r w:rsidRPr="00FF7B08">
        <w:rPr>
          <w:rFonts w:ascii="Palatino Linotype" w:hAnsi="Palatino Linotype"/>
        </w:rPr>
        <w:t>, @</w:t>
      </w:r>
      <w:proofErr w:type="spellStart"/>
      <w:r w:rsidRPr="00FF7B08">
        <w:rPr>
          <w:rFonts w:ascii="Palatino Linotype" w:hAnsi="Palatino Linotype"/>
        </w:rPr>
        <w:t>DIFAtizapanZ</w:t>
      </w:r>
      <w:proofErr w:type="spellEnd"/>
      <w:r w:rsidRPr="00FF7B08">
        <w:rPr>
          <w:rFonts w:ascii="Palatino Linotype" w:hAnsi="Palatino Linotype"/>
        </w:rPr>
        <w:t>, @</w:t>
      </w:r>
      <w:proofErr w:type="spellStart"/>
      <w:r w:rsidRPr="00FF7B08">
        <w:rPr>
          <w:rFonts w:ascii="Palatino Linotype" w:hAnsi="Palatino Linotype"/>
        </w:rPr>
        <w:t>SAPASAAtizapanZ</w:t>
      </w:r>
      <w:proofErr w:type="spellEnd"/>
      <w:r w:rsidRPr="00FF7B08">
        <w:rPr>
          <w:rFonts w:ascii="Palatino Linotype" w:hAnsi="Palatino Linotype"/>
        </w:rPr>
        <w:t xml:space="preserve">, estas </w:t>
      </w:r>
      <w:r w:rsidRPr="004F0745">
        <w:rPr>
          <w:rFonts w:ascii="Palatino Linotype" w:hAnsi="Palatino Linotype"/>
        </w:rPr>
        <w:t xml:space="preserve">administradas por personal adscrito a la Subdirección de Relaciones Públicas </w:t>
      </w:r>
      <w:r>
        <w:rPr>
          <w:rFonts w:ascii="Palatino Linotype" w:hAnsi="Palatino Linotype"/>
        </w:rPr>
        <w:t xml:space="preserve">que pertenece a la  </w:t>
      </w:r>
      <w:r w:rsidRPr="0045723A">
        <w:rPr>
          <w:rFonts w:ascii="Palatino Linotype" w:hAnsi="Palatino Linotype"/>
        </w:rPr>
        <w:t>Dirección de Comunicación Institucional y Relaciones Públicas.</w:t>
      </w:r>
    </w:p>
    <w:p w14:paraId="45F6296A" w14:textId="77777777" w:rsidR="00642BD5" w:rsidRDefault="00642BD5" w:rsidP="00D64880">
      <w:pPr>
        <w:spacing w:before="100" w:beforeAutospacing="1" w:after="100" w:afterAutospacing="1"/>
        <w:contextualSpacing/>
        <w:jc w:val="both"/>
        <w:rPr>
          <w:rFonts w:ascii="Palatino Linotype" w:hAnsi="Palatino Linotype"/>
        </w:rPr>
      </w:pPr>
    </w:p>
    <w:p w14:paraId="085D1AF0" w14:textId="09C8DE85" w:rsidR="005C69A6" w:rsidRDefault="005C69A6" w:rsidP="00D64880">
      <w:pPr>
        <w:spacing w:before="100" w:beforeAutospacing="1" w:after="100" w:afterAutospacing="1" w:line="360" w:lineRule="auto"/>
        <w:contextualSpacing/>
        <w:jc w:val="both"/>
        <w:rPr>
          <w:rFonts w:ascii="Palatino Linotype" w:hAnsi="Palatino Linotype"/>
        </w:rPr>
      </w:pPr>
      <w:r w:rsidRPr="005C69A6">
        <w:rPr>
          <w:rFonts w:ascii="Palatino Linotype" w:hAnsi="Palatino Linotype"/>
        </w:rPr>
        <w:t xml:space="preserve">Es así que esta </w:t>
      </w:r>
      <w:r w:rsidR="00FF7B08" w:rsidRPr="005C69A6">
        <w:rPr>
          <w:rFonts w:ascii="Palatino Linotype" w:hAnsi="Palatino Linotype"/>
        </w:rPr>
        <w:t xml:space="preserve">Ponencia </w:t>
      </w:r>
      <w:r w:rsidR="00FF7B08">
        <w:rPr>
          <w:rFonts w:ascii="Palatino Linotype" w:hAnsi="Palatino Linotype"/>
        </w:rPr>
        <w:t>ingresó</w:t>
      </w:r>
      <w:r w:rsidRPr="005C69A6">
        <w:rPr>
          <w:rFonts w:ascii="Palatino Linotype" w:hAnsi="Palatino Linotype"/>
        </w:rPr>
        <w:t xml:space="preserve"> página oficial del sujeto obligado misma, en donde se advierte</w:t>
      </w:r>
      <w:r w:rsidR="00FF7B08">
        <w:rPr>
          <w:rFonts w:ascii="Palatino Linotype" w:hAnsi="Palatino Linotype"/>
        </w:rPr>
        <w:t>n</w:t>
      </w:r>
      <w:r w:rsidRPr="005C69A6">
        <w:rPr>
          <w:rFonts w:ascii="Palatino Linotype" w:hAnsi="Palatino Linotype"/>
        </w:rPr>
        <w:t xml:space="preserve"> Redes Sociales diversas a las entregadas en respuesta, tal y como se aprecia en la imagen inserta a continuación:</w:t>
      </w:r>
    </w:p>
    <w:p w14:paraId="2B35F59E" w14:textId="72F76BC6" w:rsidR="00B37E15" w:rsidRDefault="00C05B62" w:rsidP="00CB293B">
      <w:pPr>
        <w:rPr>
          <w:noProof/>
          <w:lang w:eastAsia="es-MX"/>
        </w:rPr>
      </w:pPr>
      <w:r>
        <w:rPr>
          <w:noProof/>
          <w:lang w:eastAsia="es-MX"/>
        </w:rPr>
        <mc:AlternateContent>
          <mc:Choice Requires="wps">
            <w:drawing>
              <wp:anchor distT="0" distB="0" distL="114300" distR="114300" simplePos="0" relativeHeight="251660288" behindDoc="0" locked="0" layoutInCell="1" allowOverlap="1" wp14:anchorId="18EE9001" wp14:editId="3DFD7A4C">
                <wp:simplePos x="0" y="0"/>
                <wp:positionH relativeFrom="margin">
                  <wp:align>left</wp:align>
                </wp:positionH>
                <wp:positionV relativeFrom="paragraph">
                  <wp:posOffset>48260</wp:posOffset>
                </wp:positionV>
                <wp:extent cx="5829300" cy="230505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829300" cy="2305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BD12A" id="Conector recto 8"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59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" strokecolor="#4f81bd [3204]" strokeweight="2pt">
                <v:shadow on="t" color="black" opacity="24903f" origin=",.5" offset="0,.55556mm"/>
                <w10:wrap anchorx="margin"/>
              </v:line>
            </w:pict>
          </mc:Fallback>
        </mc:AlternateContent>
      </w:r>
    </w:p>
    <w:p w14:paraId="5DB6700C" w14:textId="0D254065" w:rsidR="00515958" w:rsidRPr="005C69A6" w:rsidRDefault="00B37E15" w:rsidP="00CB293B">
      <w:r w:rsidRPr="00CB293B">
        <w:rPr>
          <w:noProof/>
          <w:lang w:eastAsia="es-MX"/>
        </w:rPr>
        <w:lastRenderedPageBreak/>
        <mc:AlternateContent>
          <mc:Choice Requires="wps">
            <w:drawing>
              <wp:anchor distT="0" distB="0" distL="114300" distR="114300" simplePos="0" relativeHeight="251659264" behindDoc="0" locked="0" layoutInCell="1" allowOverlap="1" wp14:anchorId="36786061" wp14:editId="3A6EC0C0">
                <wp:simplePos x="0" y="0"/>
                <wp:positionH relativeFrom="margin">
                  <wp:align>left</wp:align>
                </wp:positionH>
                <wp:positionV relativeFrom="paragraph">
                  <wp:posOffset>1508125</wp:posOffset>
                </wp:positionV>
                <wp:extent cx="390525" cy="1752600"/>
                <wp:effectExtent l="19050" t="19050" r="28575" b="190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752600"/>
                        </a:xfrm>
                        <a:prstGeom prst="rect">
                          <a:avLst/>
                        </a:prstGeom>
                        <a:noFill/>
                        <a:ln w="381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AAAAA" id="Rectángulo 6" o:spid="_x0000_s1026" style="position:absolute;margin-left:0;margin-top:118.75pt;width:30.75pt;height:13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" filled="f" strokecolor="black [3213]" strokeweight="3pt">
                <w10:wrap anchorx="margin"/>
              </v:rect>
            </w:pict>
          </mc:Fallback>
        </mc:AlternateContent>
      </w:r>
      <w:r w:rsidR="00CB293B">
        <w:rPr>
          <w:noProof/>
          <w:lang w:eastAsia="es-MX"/>
        </w:rPr>
        <w:drawing>
          <wp:inline distT="0" distB="0" distL="0" distR="0" wp14:anchorId="2452C5B7" wp14:editId="39487179">
            <wp:extent cx="5778872" cy="48998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370" r="8983" b="4224"/>
                    <a:stretch/>
                  </pic:blipFill>
                  <pic:spPr bwMode="auto">
                    <a:xfrm>
                      <a:off x="0" y="0"/>
                      <a:ext cx="5793607" cy="4912298"/>
                    </a:xfrm>
                    <a:prstGeom prst="rect">
                      <a:avLst/>
                    </a:prstGeom>
                    <a:ln>
                      <a:noFill/>
                    </a:ln>
                    <a:extLst>
                      <a:ext uri="{53640926-AAD7-44D8-BBD7-CCE9431645EC}">
                        <a14:shadowObscured xmlns:a14="http://schemas.microsoft.com/office/drawing/2010/main"/>
                      </a:ext>
                    </a:extLst>
                  </pic:spPr>
                </pic:pic>
              </a:graphicData>
            </a:graphic>
          </wp:inline>
        </w:drawing>
      </w:r>
    </w:p>
    <w:p w14:paraId="2294ED40" w14:textId="77777777" w:rsidR="00D64880" w:rsidRDefault="00D64880" w:rsidP="00D64880">
      <w:pPr>
        <w:spacing w:before="100" w:beforeAutospacing="1" w:after="100" w:afterAutospacing="1"/>
        <w:contextualSpacing/>
        <w:jc w:val="both"/>
        <w:rPr>
          <w:rFonts w:ascii="Palatino Linotype" w:hAnsi="Palatino Linotype"/>
        </w:rPr>
      </w:pPr>
    </w:p>
    <w:p w14:paraId="04AA3F1B" w14:textId="6BF517FE" w:rsidR="00B37E15" w:rsidRDefault="00B34029" w:rsidP="00D64880">
      <w:pPr>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De lo anterior se advierte </w:t>
      </w:r>
      <w:r w:rsidRPr="005C69A6">
        <w:rPr>
          <w:rFonts w:ascii="Palatino Linotype" w:hAnsi="Palatino Linotype"/>
        </w:rPr>
        <w:t xml:space="preserve"> </w:t>
      </w:r>
      <w:r w:rsidR="005C69A6" w:rsidRPr="005C69A6">
        <w:rPr>
          <w:rFonts w:ascii="Palatino Linotype" w:hAnsi="Palatino Linotype"/>
        </w:rPr>
        <w:t xml:space="preserve">que </w:t>
      </w:r>
      <w:r w:rsidR="005C69A6" w:rsidRPr="00B37E15">
        <w:rPr>
          <w:rFonts w:ascii="Palatino Linotype" w:hAnsi="Palatino Linotype"/>
          <w:b/>
        </w:rPr>
        <w:t>SUJETO OBLIGADO</w:t>
      </w:r>
      <w:r w:rsidR="005C69A6" w:rsidRPr="005C69A6">
        <w:rPr>
          <w:rFonts w:ascii="Palatino Linotype" w:hAnsi="Palatino Linotype"/>
        </w:rPr>
        <w:t xml:space="preserve"> cuenta con más redes sociales de las </w:t>
      </w:r>
      <w:r>
        <w:rPr>
          <w:rFonts w:ascii="Palatino Linotype" w:hAnsi="Palatino Linotype"/>
        </w:rPr>
        <w:t>referidas en su respuesta; por lo que,</w:t>
      </w:r>
      <w:r w:rsidR="005C69A6" w:rsidRPr="005C69A6">
        <w:rPr>
          <w:rFonts w:ascii="Palatino Linotype" w:hAnsi="Palatino Linotype"/>
        </w:rPr>
        <w:t xml:space="preserve"> </w:t>
      </w:r>
      <w:r w:rsidR="00CB293B">
        <w:rPr>
          <w:rFonts w:ascii="Palatino Linotype" w:hAnsi="Palatino Linotype"/>
        </w:rPr>
        <w:t>es convenient</w:t>
      </w:r>
      <w:r w:rsidR="00B37E15">
        <w:rPr>
          <w:rFonts w:ascii="Palatino Linotype" w:hAnsi="Palatino Linotype"/>
        </w:rPr>
        <w:t>e señalar</w:t>
      </w:r>
      <w:r>
        <w:rPr>
          <w:rFonts w:ascii="Palatino Linotype" w:hAnsi="Palatino Linotype"/>
        </w:rPr>
        <w:t xml:space="preserve">, que dentro del bando municipal el encargado de manejar los medios de difusión del </w:t>
      </w:r>
      <w:r w:rsidRPr="00B34029">
        <w:rPr>
          <w:rFonts w:ascii="Palatino Linotype" w:hAnsi="Palatino Linotype"/>
          <w:b/>
        </w:rPr>
        <w:t>SUJETO OBLIGADO</w:t>
      </w:r>
      <w:r>
        <w:rPr>
          <w:rFonts w:ascii="Palatino Linotype" w:hAnsi="Palatino Linotype"/>
          <w:b/>
        </w:rPr>
        <w:t xml:space="preserve"> </w:t>
      </w:r>
      <w:r>
        <w:rPr>
          <w:rFonts w:ascii="Palatino Linotype" w:hAnsi="Palatino Linotype"/>
        </w:rPr>
        <w:t xml:space="preserve">es la Dirección de Comunicaciones y </w:t>
      </w:r>
      <w:r w:rsidR="00D9495B">
        <w:rPr>
          <w:rFonts w:ascii="Palatino Linotype" w:hAnsi="Palatino Linotype"/>
        </w:rPr>
        <w:t xml:space="preserve">Relaciones </w:t>
      </w:r>
      <w:r>
        <w:rPr>
          <w:rFonts w:ascii="Palatino Linotype" w:hAnsi="Palatino Linotype"/>
        </w:rPr>
        <w:t>P</w:t>
      </w:r>
      <w:r w:rsidR="00FF7B08">
        <w:rPr>
          <w:rFonts w:ascii="Palatino Linotype" w:hAnsi="Palatino Linotype"/>
        </w:rPr>
        <w:t>ú</w:t>
      </w:r>
      <w:r w:rsidR="00D9495B">
        <w:rPr>
          <w:rFonts w:ascii="Palatino Linotype" w:hAnsi="Palatino Linotype"/>
        </w:rPr>
        <w:t>blicas, tal y como, se muestra a continuación:</w:t>
      </w:r>
    </w:p>
    <w:p w14:paraId="35A4AE3A" w14:textId="77777777" w:rsidR="00D64880" w:rsidRDefault="00D64880" w:rsidP="00D64880">
      <w:pPr>
        <w:spacing w:before="100" w:beforeAutospacing="1" w:after="100" w:afterAutospacing="1"/>
        <w:contextualSpacing/>
        <w:jc w:val="both"/>
        <w:rPr>
          <w:rFonts w:ascii="Palatino Linotype" w:hAnsi="Palatino Linotype"/>
        </w:rPr>
      </w:pPr>
    </w:p>
    <w:p w14:paraId="2B4E68BA" w14:textId="2A3EBCD1" w:rsidR="00B37E15" w:rsidRDefault="00B37E15" w:rsidP="00D64880">
      <w:pPr>
        <w:spacing w:before="100" w:beforeAutospacing="1" w:after="100" w:afterAutospacing="1"/>
        <w:ind w:left="851" w:right="902"/>
        <w:contextualSpacing/>
        <w:jc w:val="both"/>
        <w:rPr>
          <w:i/>
          <w:sz w:val="22"/>
          <w:szCs w:val="22"/>
        </w:rPr>
      </w:pPr>
      <w:r>
        <w:rPr>
          <w:i/>
          <w:sz w:val="22"/>
          <w:szCs w:val="22"/>
        </w:rPr>
        <w:t>“</w:t>
      </w:r>
      <w:r w:rsidRPr="00B37E15">
        <w:rPr>
          <w:i/>
          <w:sz w:val="22"/>
          <w:szCs w:val="22"/>
        </w:rPr>
        <w:t>SECCIÓN SÉPTIMA</w:t>
      </w:r>
    </w:p>
    <w:p w14:paraId="2F3CA348" w14:textId="77777777" w:rsidR="00B37E15" w:rsidRDefault="00B37E15" w:rsidP="00D64880">
      <w:pPr>
        <w:spacing w:before="100" w:beforeAutospacing="1" w:after="100" w:afterAutospacing="1"/>
        <w:ind w:left="851" w:right="902"/>
        <w:contextualSpacing/>
        <w:jc w:val="both"/>
        <w:rPr>
          <w:i/>
          <w:sz w:val="22"/>
          <w:szCs w:val="22"/>
        </w:rPr>
      </w:pPr>
      <w:r w:rsidRPr="00B37E15">
        <w:rPr>
          <w:i/>
          <w:sz w:val="22"/>
          <w:szCs w:val="22"/>
        </w:rPr>
        <w:t xml:space="preserve"> </w:t>
      </w:r>
    </w:p>
    <w:p w14:paraId="7A8286B1" w14:textId="4450CFC2" w:rsidR="00B37E15" w:rsidRDefault="00B37E15" w:rsidP="00D64880">
      <w:pPr>
        <w:spacing w:before="100" w:beforeAutospacing="1" w:after="100" w:afterAutospacing="1"/>
        <w:ind w:left="851" w:right="902"/>
        <w:contextualSpacing/>
        <w:jc w:val="both"/>
        <w:rPr>
          <w:i/>
          <w:sz w:val="22"/>
          <w:szCs w:val="22"/>
        </w:rPr>
      </w:pPr>
      <w:r w:rsidRPr="00B37E15">
        <w:rPr>
          <w:i/>
          <w:sz w:val="22"/>
          <w:szCs w:val="22"/>
        </w:rPr>
        <w:t xml:space="preserve">De la Dirección de Comunicación Institucional y Relaciones Públicas </w:t>
      </w:r>
    </w:p>
    <w:p w14:paraId="203BBFDF" w14:textId="77777777" w:rsidR="00B37E15" w:rsidRDefault="00B37E15" w:rsidP="00D64880">
      <w:pPr>
        <w:spacing w:before="100" w:beforeAutospacing="1" w:after="100" w:afterAutospacing="1"/>
        <w:ind w:left="851" w:right="902"/>
        <w:contextualSpacing/>
        <w:jc w:val="both"/>
        <w:rPr>
          <w:i/>
          <w:sz w:val="22"/>
          <w:szCs w:val="22"/>
        </w:rPr>
      </w:pPr>
    </w:p>
    <w:p w14:paraId="28C29A25" w14:textId="4F5C3A77" w:rsidR="005C69A6" w:rsidRDefault="00B37E15" w:rsidP="00D64880">
      <w:pPr>
        <w:spacing w:before="100" w:beforeAutospacing="1" w:after="100" w:afterAutospacing="1"/>
        <w:ind w:left="851" w:right="902"/>
        <w:contextualSpacing/>
        <w:jc w:val="both"/>
        <w:rPr>
          <w:rFonts w:ascii="Palatino Linotype" w:hAnsi="Palatino Linotype"/>
          <w:i/>
          <w:sz w:val="22"/>
          <w:szCs w:val="22"/>
        </w:rPr>
      </w:pPr>
      <w:r w:rsidRPr="00B37E15">
        <w:rPr>
          <w:i/>
          <w:sz w:val="22"/>
          <w:szCs w:val="22"/>
        </w:rPr>
        <w:lastRenderedPageBreak/>
        <w:t>ARTÍCULO 40.- La Dirección de Comunicación Institucional y Relaciones Públicas es la encargada de efectuar, mediante los diferentes medios de difusión institucionales, públicos y privados, impresos y electrónicos, la difusión de las actividades y políticas del Gobierno Municipal.</w:t>
      </w:r>
      <w:r>
        <w:rPr>
          <w:rFonts w:ascii="Palatino Linotype" w:hAnsi="Palatino Linotype"/>
          <w:i/>
          <w:sz w:val="22"/>
          <w:szCs w:val="22"/>
        </w:rPr>
        <w:t>”</w:t>
      </w:r>
    </w:p>
    <w:p w14:paraId="6B3F0DB5" w14:textId="77777777" w:rsidR="00B37E15" w:rsidRPr="00B37E15" w:rsidRDefault="00B37E15" w:rsidP="00D64880">
      <w:pPr>
        <w:spacing w:before="100" w:beforeAutospacing="1" w:after="100" w:afterAutospacing="1"/>
        <w:ind w:left="851" w:right="902"/>
        <w:contextualSpacing/>
        <w:jc w:val="both"/>
        <w:rPr>
          <w:rFonts w:ascii="Palatino Linotype" w:hAnsi="Palatino Linotype"/>
          <w:i/>
          <w:sz w:val="22"/>
          <w:szCs w:val="22"/>
        </w:rPr>
      </w:pPr>
    </w:p>
    <w:p w14:paraId="0CFC1579" w14:textId="3C02BA0D" w:rsidR="004F0745" w:rsidRDefault="004F0745" w:rsidP="00D64880">
      <w:pPr>
        <w:widowControl w:val="0"/>
        <w:autoSpaceDE w:val="0"/>
        <w:autoSpaceDN w:val="0"/>
        <w:adjustRightInd w:val="0"/>
        <w:spacing w:before="100" w:beforeAutospacing="1" w:after="100" w:afterAutospacing="1" w:line="360" w:lineRule="auto"/>
        <w:contextualSpacing/>
        <w:jc w:val="both"/>
        <w:rPr>
          <w:rFonts w:ascii="Palatino Linotype" w:hAnsi="Palatino Linotype"/>
          <w:bCs/>
        </w:rPr>
      </w:pPr>
      <w:r>
        <w:rPr>
          <w:rFonts w:ascii="Palatino Linotype" w:hAnsi="Palatino Linotype"/>
          <w:bCs/>
        </w:rPr>
        <w:t xml:space="preserve">Por lo tanto, más allá de </w:t>
      </w:r>
      <w:r w:rsidRPr="00BB3F14">
        <w:rPr>
          <w:rFonts w:ascii="Palatino Linotype" w:hAnsi="Palatino Linotype"/>
          <w:bCs/>
        </w:rPr>
        <w:t xml:space="preserve"> expresar que </w:t>
      </w:r>
      <w:r>
        <w:rPr>
          <w:rFonts w:ascii="Palatino Linotype" w:hAnsi="Palatino Linotype"/>
          <w:bCs/>
        </w:rPr>
        <w:t>sólo</w:t>
      </w:r>
      <w:r w:rsidRPr="00BB3F14">
        <w:rPr>
          <w:rFonts w:ascii="Palatino Linotype" w:hAnsi="Palatino Linotype"/>
          <w:bCs/>
        </w:rPr>
        <w:t xml:space="preserve"> existen </w:t>
      </w:r>
      <w:r>
        <w:rPr>
          <w:rFonts w:ascii="Palatino Linotype" w:hAnsi="Palatino Linotype"/>
          <w:bCs/>
        </w:rPr>
        <w:t>las redes mencionadas dentro de los escritos de Respuesta y de Informe Justificado</w:t>
      </w:r>
      <w:r w:rsidRPr="00BB3F14">
        <w:rPr>
          <w:rFonts w:ascii="Palatino Linotype" w:hAnsi="Palatino Linotype"/>
          <w:bCs/>
        </w:rPr>
        <w:t>, debe</w:t>
      </w:r>
      <w:r w:rsidR="00D9495B">
        <w:rPr>
          <w:rFonts w:ascii="Palatino Linotype" w:hAnsi="Palatino Linotype"/>
          <w:bCs/>
        </w:rPr>
        <w:t xml:space="preserve"> </w:t>
      </w:r>
      <w:r w:rsidRPr="00BB3F14">
        <w:rPr>
          <w:rFonts w:ascii="Palatino Linotype" w:hAnsi="Palatino Linotype"/>
          <w:bCs/>
        </w:rPr>
        <w:t>realizarse una búsqueda exhaustiva</w:t>
      </w:r>
      <w:r w:rsidR="00FF7B08">
        <w:rPr>
          <w:rFonts w:ascii="Palatino Linotype" w:hAnsi="Palatino Linotype"/>
          <w:bCs/>
        </w:rPr>
        <w:t xml:space="preserve"> y razonable</w:t>
      </w:r>
      <w:r w:rsidRPr="00BB3F14">
        <w:rPr>
          <w:rFonts w:ascii="Palatino Linotype" w:hAnsi="Palatino Linotype"/>
          <w:bCs/>
        </w:rPr>
        <w:t xml:space="preserve"> de la infor</w:t>
      </w:r>
      <w:r w:rsidR="00FF7B08">
        <w:rPr>
          <w:rFonts w:ascii="Palatino Linotype" w:hAnsi="Palatino Linotype"/>
          <w:bCs/>
        </w:rPr>
        <w:t xml:space="preserve">mación solicitada que finalice </w:t>
      </w:r>
      <w:r w:rsidRPr="00BB3F14">
        <w:rPr>
          <w:rFonts w:ascii="Palatino Linotype" w:hAnsi="Palatino Linotype"/>
          <w:bCs/>
        </w:rPr>
        <w:t xml:space="preserve">de ser el caso, en la localización de la información consistente en </w:t>
      </w:r>
      <w:r>
        <w:rPr>
          <w:rFonts w:ascii="Palatino Linotype" w:hAnsi="Palatino Linotype"/>
          <w:bCs/>
        </w:rPr>
        <w:t xml:space="preserve">todas las redes sociales administradas por </w:t>
      </w:r>
      <w:r w:rsidRPr="00BB3F14">
        <w:rPr>
          <w:rFonts w:ascii="Palatino Linotype" w:hAnsi="Palatino Linotype"/>
          <w:b/>
          <w:bCs/>
        </w:rPr>
        <w:t>EL SUJETO OBLIGADO</w:t>
      </w:r>
      <w:r w:rsidR="00D9495B">
        <w:rPr>
          <w:rFonts w:ascii="Palatino Linotype" w:hAnsi="Palatino Linotype"/>
          <w:b/>
          <w:bCs/>
        </w:rPr>
        <w:t xml:space="preserve"> </w:t>
      </w:r>
      <w:r w:rsidRPr="00BB3F14">
        <w:rPr>
          <w:rFonts w:ascii="Palatino Linotype" w:hAnsi="Palatino Linotype"/>
          <w:bCs/>
        </w:rPr>
        <w:t xml:space="preserve">. </w:t>
      </w:r>
    </w:p>
    <w:p w14:paraId="4C3711AF" w14:textId="77777777" w:rsidR="000436D8" w:rsidRDefault="000436D8" w:rsidP="000436D8">
      <w:pPr>
        <w:widowControl w:val="0"/>
        <w:autoSpaceDE w:val="0"/>
        <w:autoSpaceDN w:val="0"/>
        <w:adjustRightInd w:val="0"/>
        <w:spacing w:before="100" w:beforeAutospacing="1" w:after="100" w:afterAutospacing="1"/>
        <w:contextualSpacing/>
        <w:jc w:val="both"/>
        <w:rPr>
          <w:rFonts w:ascii="Palatino Linotype" w:hAnsi="Palatino Linotype"/>
          <w:bCs/>
        </w:rPr>
      </w:pPr>
    </w:p>
    <w:p w14:paraId="3DD07CCD" w14:textId="77777777" w:rsidR="004F0745" w:rsidRPr="0045723A" w:rsidRDefault="004F0745" w:rsidP="00D64880">
      <w:pPr>
        <w:widowControl w:val="0"/>
        <w:autoSpaceDE w:val="0"/>
        <w:autoSpaceDN w:val="0"/>
        <w:adjustRightInd w:val="0"/>
        <w:spacing w:before="100" w:beforeAutospacing="1" w:after="100" w:afterAutospacing="1" w:line="360" w:lineRule="auto"/>
        <w:contextualSpacing/>
        <w:jc w:val="both"/>
        <w:rPr>
          <w:rFonts w:ascii="Palatino Linotype" w:hAnsi="Palatino Linotype"/>
          <w:bCs/>
        </w:rPr>
      </w:pPr>
      <w:r w:rsidRPr="00BB3F14">
        <w:rPr>
          <w:rFonts w:ascii="Palatino Linotype" w:hAnsi="Palatino Linotype"/>
          <w:bCs/>
        </w:rPr>
        <w:t xml:space="preserve">En efecto, la búsqueda exhaustiva presupone que el Comité deba tomar o acordar las medidas pertinentes para la debida localización dentro de la dependencia de la información solicitada, y en general el de adoptar cualquier otra medida que considere conducente para tales efectos y velar por la certeza en el derecho de acceso a la información. </w:t>
      </w:r>
    </w:p>
    <w:p w14:paraId="0B2C7757" w14:textId="77777777" w:rsidR="00D64880" w:rsidRDefault="00D64880" w:rsidP="00D64880">
      <w:pPr>
        <w:spacing w:before="100" w:beforeAutospacing="1" w:after="100" w:afterAutospacing="1"/>
        <w:contextualSpacing/>
        <w:jc w:val="both"/>
        <w:rPr>
          <w:rFonts w:ascii="Palatino Linotype" w:hAnsi="Palatino Linotype"/>
        </w:rPr>
      </w:pPr>
    </w:p>
    <w:p w14:paraId="4019D4BB" w14:textId="099286C7" w:rsidR="00D1417F" w:rsidRPr="0045723A" w:rsidRDefault="00D1417F" w:rsidP="00D64880">
      <w:pPr>
        <w:spacing w:before="100" w:beforeAutospacing="1" w:after="100" w:afterAutospacing="1" w:line="360" w:lineRule="auto"/>
        <w:contextualSpacing/>
        <w:jc w:val="both"/>
        <w:rPr>
          <w:rFonts w:ascii="Palatino Linotype" w:hAnsi="Palatino Linotype"/>
        </w:rPr>
      </w:pPr>
      <w:r w:rsidRPr="0045723A">
        <w:rPr>
          <w:rFonts w:ascii="Palatino Linotype" w:hAnsi="Palatino Linotype"/>
        </w:rPr>
        <w:t xml:space="preserve">Bajo ese contexto, este Órgano Garante analizó </w:t>
      </w:r>
      <w:r w:rsidR="00AD718F">
        <w:rPr>
          <w:rFonts w:ascii="Palatino Linotype" w:hAnsi="Palatino Linotype"/>
        </w:rPr>
        <w:t>las constancias que integran el expediente electrónico</w:t>
      </w:r>
      <w:r w:rsidRPr="0045723A">
        <w:rPr>
          <w:rFonts w:ascii="Palatino Linotype" w:hAnsi="Palatino Linotype"/>
        </w:rPr>
        <w:t xml:space="preserve"> de mérito y advirtió las siguientes consideraciones de hecho y de derecho</w:t>
      </w:r>
      <w:r w:rsidR="00BB3F14">
        <w:rPr>
          <w:rFonts w:ascii="Palatino Linotype" w:hAnsi="Palatino Linotype"/>
        </w:rPr>
        <w:t xml:space="preserve"> </w:t>
      </w:r>
    </w:p>
    <w:p w14:paraId="781519E3" w14:textId="77777777" w:rsidR="00D64880" w:rsidRDefault="00D64880" w:rsidP="00D64880">
      <w:pPr>
        <w:widowControl w:val="0"/>
        <w:autoSpaceDE w:val="0"/>
        <w:autoSpaceDN w:val="0"/>
        <w:adjustRightInd w:val="0"/>
        <w:spacing w:before="100" w:beforeAutospacing="1" w:after="100" w:afterAutospacing="1"/>
        <w:contextualSpacing/>
        <w:jc w:val="both"/>
        <w:rPr>
          <w:rFonts w:ascii="Palatino Linotype" w:hAnsi="Palatino Linotype"/>
          <w:bCs/>
        </w:rPr>
      </w:pPr>
    </w:p>
    <w:p w14:paraId="17A76F7A" w14:textId="4321D3BE" w:rsidR="00616D49" w:rsidRDefault="00616D49" w:rsidP="00D6488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45723A">
        <w:rPr>
          <w:rFonts w:ascii="Palatino Linotype" w:hAnsi="Palatino Linotype"/>
          <w:bCs/>
        </w:rPr>
        <w:t xml:space="preserve">Ahora bien, toda vez que </w:t>
      </w:r>
      <w:r w:rsidRPr="0045723A">
        <w:rPr>
          <w:rFonts w:ascii="Palatino Linotype" w:hAnsi="Palatino Linotype"/>
          <w:b/>
          <w:bCs/>
        </w:rPr>
        <w:t>EL RECURRENTE</w:t>
      </w:r>
      <w:r w:rsidRPr="0045723A">
        <w:rPr>
          <w:rFonts w:ascii="Palatino Linotype" w:hAnsi="Palatino Linotype"/>
          <w:bCs/>
        </w:rPr>
        <w:t xml:space="preserve"> manifestó que </w:t>
      </w:r>
      <w:r w:rsidRPr="0045723A">
        <w:rPr>
          <w:rFonts w:ascii="Palatino Linotype" w:eastAsia="Calibri" w:hAnsi="Palatino Linotype" w:cs="Arial"/>
        </w:rPr>
        <w:t xml:space="preserve">la respuesta </w:t>
      </w:r>
      <w:r w:rsidR="00065179">
        <w:rPr>
          <w:rFonts w:ascii="Palatino Linotype" w:eastAsia="Calibri" w:hAnsi="Palatino Linotype" w:cs="Arial"/>
        </w:rPr>
        <w:t xml:space="preserve">por parte del </w:t>
      </w:r>
      <w:r w:rsidRPr="0045723A">
        <w:rPr>
          <w:rFonts w:ascii="Palatino Linotype" w:eastAsia="Calibri" w:hAnsi="Palatino Linotype" w:cs="Arial"/>
          <w:b/>
        </w:rPr>
        <w:t>SUJETO OBLIGADO</w:t>
      </w:r>
      <w:r w:rsidR="00E831BA">
        <w:rPr>
          <w:rFonts w:ascii="Palatino Linotype" w:eastAsia="Calibri" w:hAnsi="Palatino Linotype" w:cs="Arial"/>
          <w:b/>
        </w:rPr>
        <w:t xml:space="preserve"> </w:t>
      </w:r>
      <w:r w:rsidR="00E831BA" w:rsidRPr="00E831BA">
        <w:rPr>
          <w:rFonts w:ascii="Palatino Linotype" w:eastAsia="Calibri" w:hAnsi="Palatino Linotype" w:cs="Arial"/>
        </w:rPr>
        <w:t>no fue suficiente</w:t>
      </w:r>
      <w:r w:rsidRPr="0045723A">
        <w:rPr>
          <w:rFonts w:ascii="Palatino Linotype" w:eastAsia="Calibri" w:hAnsi="Palatino Linotype" w:cs="Arial"/>
        </w:rPr>
        <w:t>, este Instituto, en términos de lo dispuesto por los artículos 1</w:t>
      </w:r>
      <w:r w:rsidR="00E06CF4" w:rsidRPr="0045723A">
        <w:rPr>
          <w:rFonts w:ascii="Palatino Linotype" w:eastAsia="Calibri" w:hAnsi="Palatino Linotype" w:cs="Arial"/>
        </w:rPr>
        <w:t>3</w:t>
      </w:r>
      <w:r w:rsidRPr="0045723A">
        <w:rPr>
          <w:rFonts w:ascii="Palatino Linotype" w:eastAsia="Calibri" w:hAnsi="Palatino Linotype" w:cs="Arial"/>
        </w:rPr>
        <w:t xml:space="preserve"> y 181, cuarto párraf</w:t>
      </w:r>
      <w:r w:rsidR="00E06CF4" w:rsidRPr="0045723A">
        <w:rPr>
          <w:rFonts w:ascii="Palatino Linotype" w:eastAsia="Calibri" w:hAnsi="Palatino Linotype" w:cs="Arial"/>
        </w:rPr>
        <w:t>o</w:t>
      </w:r>
      <w:r w:rsidR="00117A4E" w:rsidRPr="0045723A">
        <w:rPr>
          <w:rFonts w:ascii="Palatino Linotype" w:eastAsia="Calibri" w:hAnsi="Palatino Linotype" w:cs="Arial"/>
        </w:rPr>
        <w:t xml:space="preserve"> de la Ley de Transparencia y Acceso a la Información Pública del Estado de México y Municipios,</w:t>
      </w:r>
      <w:r w:rsidRPr="0045723A">
        <w:rPr>
          <w:rFonts w:ascii="Palatino Linotype" w:hAnsi="Palatino Linotype" w:cs="Arial"/>
          <w:lang w:eastAsia="es-MX"/>
        </w:rPr>
        <w:t xml:space="preserve"> cotejó los diversos requerimientos del entonces solicitante en contraposición con </w:t>
      </w:r>
      <w:r w:rsidR="00E06CF4" w:rsidRPr="0045723A">
        <w:rPr>
          <w:rFonts w:ascii="Palatino Linotype" w:hAnsi="Palatino Linotype" w:cs="Arial"/>
          <w:lang w:eastAsia="es-MX"/>
        </w:rPr>
        <w:t>la respuesta otorgada</w:t>
      </w:r>
      <w:r w:rsidRPr="0045723A">
        <w:rPr>
          <w:rFonts w:ascii="Palatino Linotype" w:hAnsi="Palatino Linotype" w:cs="Arial"/>
          <w:b/>
          <w:lang w:eastAsia="es-MX"/>
        </w:rPr>
        <w:t xml:space="preserve">, </w:t>
      </w:r>
      <w:r w:rsidRPr="0045723A">
        <w:rPr>
          <w:rFonts w:ascii="Palatino Linotype" w:hAnsi="Palatino Linotype" w:cs="Arial"/>
          <w:lang w:eastAsia="es-MX"/>
        </w:rPr>
        <w:t>a fin de verificar si se satisfizo el derecho de acceso a la información pública accionado por el particular y arribó a las conclusiones siguientes:</w:t>
      </w:r>
    </w:p>
    <w:p w14:paraId="03C4EF87" w14:textId="77777777" w:rsidR="00E831BA" w:rsidRDefault="00E831BA" w:rsidP="00D6488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16A5AF7A" w14:textId="77777777" w:rsidR="00D64880" w:rsidRPr="0045723A" w:rsidRDefault="00D64880" w:rsidP="00D6488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tbl>
      <w:tblPr>
        <w:tblStyle w:val="Tablaconcuadrcula"/>
        <w:tblW w:w="0" w:type="auto"/>
        <w:tblLook w:val="04A0" w:firstRow="1" w:lastRow="0" w:firstColumn="1" w:lastColumn="0" w:noHBand="0" w:noVBand="1"/>
      </w:tblPr>
      <w:tblGrid>
        <w:gridCol w:w="2983"/>
        <w:gridCol w:w="2983"/>
        <w:gridCol w:w="2983"/>
      </w:tblGrid>
      <w:tr w:rsidR="00E06CF4" w:rsidRPr="0045723A" w14:paraId="4ADA3FBC" w14:textId="77777777" w:rsidTr="0086370F">
        <w:trPr>
          <w:trHeight w:val="276"/>
        </w:trPr>
        <w:tc>
          <w:tcPr>
            <w:tcW w:w="2983" w:type="dxa"/>
            <w:shd w:val="clear" w:color="auto" w:fill="A6A6A6" w:themeFill="background1" w:themeFillShade="A6"/>
            <w:vAlign w:val="center"/>
          </w:tcPr>
          <w:p w14:paraId="279E65C6" w14:textId="171FF4C2"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b/>
                <w:color w:val="FFFFFF" w:themeColor="background1"/>
              </w:rPr>
            </w:pPr>
            <w:r w:rsidRPr="0045723A">
              <w:rPr>
                <w:rFonts w:ascii="Palatino Linotype" w:eastAsia="Calibri" w:hAnsi="Palatino Linotype" w:cs="Arial"/>
                <w:b/>
                <w:color w:val="FFFFFF" w:themeColor="background1"/>
              </w:rPr>
              <w:t>Requerimiento</w:t>
            </w:r>
          </w:p>
        </w:tc>
        <w:tc>
          <w:tcPr>
            <w:tcW w:w="2983" w:type="dxa"/>
            <w:shd w:val="clear" w:color="auto" w:fill="A6A6A6" w:themeFill="background1" w:themeFillShade="A6"/>
            <w:vAlign w:val="center"/>
          </w:tcPr>
          <w:p w14:paraId="02B3307B" w14:textId="4AD2045C"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b/>
                <w:color w:val="FFFFFF" w:themeColor="background1"/>
              </w:rPr>
            </w:pPr>
            <w:r w:rsidRPr="0045723A">
              <w:rPr>
                <w:rFonts w:ascii="Palatino Linotype" w:eastAsia="Calibri" w:hAnsi="Palatino Linotype" w:cs="Arial"/>
                <w:b/>
                <w:color w:val="FFFFFF" w:themeColor="background1"/>
              </w:rPr>
              <w:t>Respuesta</w:t>
            </w:r>
          </w:p>
        </w:tc>
        <w:tc>
          <w:tcPr>
            <w:tcW w:w="2983" w:type="dxa"/>
            <w:shd w:val="clear" w:color="auto" w:fill="A6A6A6" w:themeFill="background1" w:themeFillShade="A6"/>
            <w:vAlign w:val="center"/>
          </w:tcPr>
          <w:p w14:paraId="2F57801A" w14:textId="77F34604"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b/>
                <w:color w:val="FFFFFF" w:themeColor="background1"/>
              </w:rPr>
            </w:pPr>
            <w:r w:rsidRPr="0045723A">
              <w:rPr>
                <w:rFonts w:ascii="Palatino Linotype" w:eastAsia="Calibri" w:hAnsi="Palatino Linotype" w:cs="Arial"/>
                <w:b/>
                <w:color w:val="FFFFFF" w:themeColor="background1"/>
              </w:rPr>
              <w:t>Satisface</w:t>
            </w:r>
          </w:p>
        </w:tc>
      </w:tr>
      <w:tr w:rsidR="00E06CF4" w:rsidRPr="0086370F" w14:paraId="0DE192D6" w14:textId="77777777" w:rsidTr="0086370F">
        <w:trPr>
          <w:trHeight w:val="975"/>
        </w:trPr>
        <w:tc>
          <w:tcPr>
            <w:tcW w:w="2983" w:type="dxa"/>
            <w:shd w:val="clear" w:color="auto" w:fill="auto"/>
            <w:vAlign w:val="center"/>
          </w:tcPr>
          <w:p w14:paraId="31CBFB6B" w14:textId="0808F11F" w:rsidR="00E06CF4" w:rsidRPr="0086370F" w:rsidRDefault="00AD718F"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86370F">
              <w:rPr>
                <w:rFonts w:ascii="Palatino Linotype" w:eastAsia="Calibri" w:hAnsi="Palatino Linotype" w:cs="Arial"/>
              </w:rPr>
              <w:t>Cuentas de redes sociales.</w:t>
            </w:r>
          </w:p>
        </w:tc>
        <w:tc>
          <w:tcPr>
            <w:tcW w:w="2983" w:type="dxa"/>
            <w:shd w:val="clear" w:color="auto" w:fill="auto"/>
            <w:vAlign w:val="center"/>
          </w:tcPr>
          <w:p w14:paraId="797915D4" w14:textId="536CE646" w:rsidR="0086370F" w:rsidRPr="0086370F" w:rsidRDefault="004C64F2" w:rsidP="0086370F">
            <w:pPr>
              <w:widowControl w:val="0"/>
              <w:autoSpaceDE w:val="0"/>
              <w:autoSpaceDN w:val="0"/>
              <w:adjustRightInd w:val="0"/>
              <w:spacing w:before="100" w:beforeAutospacing="1" w:after="100" w:afterAutospacing="1"/>
              <w:jc w:val="center"/>
              <w:rPr>
                <w:rFonts w:ascii="Palatino Linotype" w:eastAsia="Calibri" w:hAnsi="Palatino Linotype" w:cs="Arial"/>
              </w:rPr>
            </w:pPr>
            <w:r>
              <w:rPr>
                <w:rFonts w:ascii="Palatino Linotype" w:eastAsia="Calibri" w:hAnsi="Palatino Linotype" w:cs="Arial"/>
              </w:rPr>
              <w:t>@</w:t>
            </w:r>
            <w:proofErr w:type="spellStart"/>
            <w:r>
              <w:rPr>
                <w:rFonts w:ascii="Palatino Linotype" w:eastAsia="Calibri" w:hAnsi="Palatino Linotype" w:cs="Arial"/>
              </w:rPr>
              <w:t>Gobatizapan</w:t>
            </w:r>
            <w:proofErr w:type="spellEnd"/>
            <w:r>
              <w:rPr>
                <w:rFonts w:ascii="Palatino Linotype" w:eastAsia="Calibri" w:hAnsi="Palatino Linotype" w:cs="Arial"/>
              </w:rPr>
              <w:t>, @</w:t>
            </w:r>
            <w:proofErr w:type="spellStart"/>
            <w:r>
              <w:rPr>
                <w:rFonts w:ascii="Palatino Linotype" w:eastAsia="Calibri" w:hAnsi="Palatino Linotype" w:cs="Arial"/>
              </w:rPr>
              <w:t>Po</w:t>
            </w:r>
            <w:r w:rsidR="0086370F" w:rsidRPr="0086370F">
              <w:rPr>
                <w:rFonts w:ascii="Palatino Linotype" w:eastAsia="Calibri" w:hAnsi="Palatino Linotype" w:cs="Arial"/>
              </w:rPr>
              <w:t>liciaAtizapan</w:t>
            </w:r>
            <w:proofErr w:type="spellEnd"/>
            <w:r w:rsidR="0086370F" w:rsidRPr="0086370F">
              <w:rPr>
                <w:rFonts w:ascii="Palatino Linotype" w:eastAsia="Calibri" w:hAnsi="Palatino Linotype" w:cs="Arial"/>
              </w:rPr>
              <w:t>, @</w:t>
            </w:r>
            <w:proofErr w:type="spellStart"/>
            <w:r w:rsidR="0086370F" w:rsidRPr="0086370F">
              <w:rPr>
                <w:rFonts w:ascii="Palatino Linotype" w:eastAsia="Calibri" w:hAnsi="Palatino Linotype" w:cs="Arial"/>
              </w:rPr>
              <w:t>DIFAtizapanZ</w:t>
            </w:r>
            <w:proofErr w:type="spellEnd"/>
            <w:r w:rsidR="0086370F" w:rsidRPr="0086370F">
              <w:rPr>
                <w:rFonts w:ascii="Palatino Linotype" w:eastAsia="Calibri" w:hAnsi="Palatino Linotype" w:cs="Arial"/>
              </w:rPr>
              <w:t>, @</w:t>
            </w:r>
            <w:proofErr w:type="spellStart"/>
            <w:r w:rsidR="0086370F" w:rsidRPr="0086370F">
              <w:rPr>
                <w:rFonts w:ascii="Palatino Linotype" w:eastAsia="Calibri" w:hAnsi="Palatino Linotype" w:cs="Arial"/>
              </w:rPr>
              <w:t>SAPASAAtizapanz</w:t>
            </w:r>
            <w:proofErr w:type="spellEnd"/>
          </w:p>
        </w:tc>
        <w:tc>
          <w:tcPr>
            <w:tcW w:w="2983" w:type="dxa"/>
            <w:shd w:val="clear" w:color="auto" w:fill="auto"/>
            <w:vAlign w:val="center"/>
          </w:tcPr>
          <w:p w14:paraId="35475DAD" w14:textId="1AF985BC" w:rsidR="00E06CF4" w:rsidRPr="0086370F" w:rsidRDefault="004C64F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Pr>
                <w:rFonts w:ascii="Palatino Linotype" w:eastAsia="Calibri" w:hAnsi="Palatino Linotype" w:cs="Arial"/>
              </w:rPr>
              <w:t>parcial</w:t>
            </w:r>
          </w:p>
        </w:tc>
      </w:tr>
      <w:tr w:rsidR="00AD718F" w:rsidRPr="0086370F" w14:paraId="1AADC309" w14:textId="77777777" w:rsidTr="0086370F">
        <w:trPr>
          <w:trHeight w:val="543"/>
        </w:trPr>
        <w:tc>
          <w:tcPr>
            <w:tcW w:w="2983" w:type="dxa"/>
            <w:shd w:val="clear" w:color="auto" w:fill="auto"/>
            <w:vAlign w:val="center"/>
          </w:tcPr>
          <w:p w14:paraId="21CADF2E" w14:textId="606390A5" w:rsidR="00AD718F" w:rsidRPr="0086370F" w:rsidRDefault="00AD718F" w:rsidP="00AD718F">
            <w:pPr>
              <w:widowControl w:val="0"/>
              <w:autoSpaceDE w:val="0"/>
              <w:autoSpaceDN w:val="0"/>
              <w:adjustRightInd w:val="0"/>
              <w:spacing w:before="100" w:beforeAutospacing="1" w:after="100" w:afterAutospacing="1"/>
              <w:jc w:val="both"/>
              <w:rPr>
                <w:rFonts w:ascii="Palatino Linotype" w:eastAsia="Calibri" w:hAnsi="Palatino Linotype" w:cs="Arial"/>
              </w:rPr>
            </w:pPr>
            <w:r w:rsidRPr="0086370F">
              <w:rPr>
                <w:rFonts w:ascii="Palatino Linotype" w:hAnsi="Palatino Linotype"/>
              </w:rPr>
              <w:t>Nombre de la persona que administra la cuenta.</w:t>
            </w:r>
          </w:p>
        </w:tc>
        <w:tc>
          <w:tcPr>
            <w:tcW w:w="2983" w:type="dxa"/>
            <w:shd w:val="clear" w:color="auto" w:fill="auto"/>
            <w:vAlign w:val="center"/>
          </w:tcPr>
          <w:p w14:paraId="7EE0AD77" w14:textId="7075C243" w:rsidR="00AD718F" w:rsidRPr="0086370F" w:rsidRDefault="00D9495B" w:rsidP="00AD718F">
            <w:pPr>
              <w:widowControl w:val="0"/>
              <w:autoSpaceDE w:val="0"/>
              <w:autoSpaceDN w:val="0"/>
              <w:adjustRightInd w:val="0"/>
              <w:spacing w:before="100" w:beforeAutospacing="1" w:after="100" w:afterAutospacing="1"/>
              <w:jc w:val="center"/>
              <w:rPr>
                <w:rFonts w:ascii="Palatino Linotype" w:eastAsia="Calibri" w:hAnsi="Palatino Linotype" w:cs="Arial"/>
              </w:rPr>
            </w:pPr>
            <w:r>
              <w:rPr>
                <w:rFonts w:ascii="Palatino Linotype" w:eastAsia="Calibri" w:hAnsi="Palatino Linotype" w:cs="Arial"/>
              </w:rPr>
              <w:t>Subdirección de Relaciones Publicas adscrita a la Dirección de Comunicación Institucional y Relaciones Públicas.</w:t>
            </w:r>
          </w:p>
        </w:tc>
        <w:tc>
          <w:tcPr>
            <w:tcW w:w="2983" w:type="dxa"/>
            <w:shd w:val="clear" w:color="auto" w:fill="auto"/>
            <w:vAlign w:val="center"/>
          </w:tcPr>
          <w:p w14:paraId="0C6BB28F" w14:textId="7FF52B1F" w:rsidR="00AD718F" w:rsidRPr="0086370F" w:rsidRDefault="0086370F" w:rsidP="00AD718F">
            <w:pPr>
              <w:widowControl w:val="0"/>
              <w:autoSpaceDE w:val="0"/>
              <w:autoSpaceDN w:val="0"/>
              <w:adjustRightInd w:val="0"/>
              <w:spacing w:before="100" w:beforeAutospacing="1" w:after="100" w:afterAutospacing="1"/>
              <w:jc w:val="center"/>
              <w:rPr>
                <w:rFonts w:ascii="Palatino Linotype" w:eastAsia="Calibri" w:hAnsi="Palatino Linotype" w:cs="Arial"/>
              </w:rPr>
            </w:pPr>
            <w:r>
              <w:rPr>
                <w:rFonts w:ascii="Palatino Linotype" w:eastAsia="Calibri" w:hAnsi="Palatino Linotype" w:cs="Arial"/>
              </w:rPr>
              <w:t>n</w:t>
            </w:r>
            <w:r w:rsidR="00AD718F" w:rsidRPr="0086370F">
              <w:rPr>
                <w:rFonts w:ascii="Palatino Linotype" w:eastAsia="Calibri" w:hAnsi="Palatino Linotype" w:cs="Arial"/>
              </w:rPr>
              <w:t>o</w:t>
            </w:r>
          </w:p>
        </w:tc>
      </w:tr>
      <w:tr w:rsidR="00AD718F" w:rsidRPr="0086370F" w14:paraId="47E7EE93" w14:textId="77777777" w:rsidTr="0086370F">
        <w:trPr>
          <w:trHeight w:val="276"/>
        </w:trPr>
        <w:tc>
          <w:tcPr>
            <w:tcW w:w="2983" w:type="dxa"/>
            <w:shd w:val="clear" w:color="auto" w:fill="auto"/>
            <w:vAlign w:val="center"/>
          </w:tcPr>
          <w:p w14:paraId="52CAA645" w14:textId="271D8E3D" w:rsidR="00AD718F" w:rsidRPr="0086370F" w:rsidRDefault="00AD718F" w:rsidP="00AD718F">
            <w:pPr>
              <w:widowControl w:val="0"/>
              <w:autoSpaceDE w:val="0"/>
              <w:autoSpaceDN w:val="0"/>
              <w:adjustRightInd w:val="0"/>
              <w:spacing w:before="100" w:beforeAutospacing="1" w:after="100" w:afterAutospacing="1"/>
              <w:jc w:val="both"/>
              <w:rPr>
                <w:rFonts w:ascii="Palatino Linotype" w:eastAsia="Calibri" w:hAnsi="Palatino Linotype" w:cs="Arial"/>
              </w:rPr>
            </w:pPr>
            <w:r w:rsidRPr="0086370F">
              <w:rPr>
                <w:rFonts w:ascii="Palatino Linotype" w:hAnsi="Palatino Linotype"/>
              </w:rPr>
              <w:t>Proveedor del servicio.</w:t>
            </w:r>
          </w:p>
        </w:tc>
        <w:tc>
          <w:tcPr>
            <w:tcW w:w="2983" w:type="dxa"/>
            <w:shd w:val="clear" w:color="auto" w:fill="auto"/>
            <w:vAlign w:val="center"/>
          </w:tcPr>
          <w:p w14:paraId="435979BC" w14:textId="1B485C7A" w:rsidR="00AD718F" w:rsidRPr="0086370F" w:rsidRDefault="004C64F2" w:rsidP="0086370F">
            <w:pPr>
              <w:widowControl w:val="0"/>
              <w:autoSpaceDE w:val="0"/>
              <w:autoSpaceDN w:val="0"/>
              <w:adjustRightInd w:val="0"/>
              <w:spacing w:before="100" w:beforeAutospacing="1" w:after="100" w:afterAutospacing="1"/>
              <w:jc w:val="center"/>
              <w:rPr>
                <w:rFonts w:ascii="Palatino Linotype" w:eastAsia="Calibri" w:hAnsi="Palatino Linotype" w:cs="Arial"/>
              </w:rPr>
            </w:pPr>
            <w:r>
              <w:rPr>
                <w:rFonts w:ascii="Palatino Linotype" w:eastAsia="Calibri" w:hAnsi="Palatino Linotype" w:cs="Arial"/>
              </w:rPr>
              <w:t>twitter</w:t>
            </w:r>
          </w:p>
        </w:tc>
        <w:tc>
          <w:tcPr>
            <w:tcW w:w="2983" w:type="dxa"/>
            <w:shd w:val="clear" w:color="auto" w:fill="auto"/>
            <w:vAlign w:val="center"/>
          </w:tcPr>
          <w:p w14:paraId="5AA004E0" w14:textId="3C2090D0" w:rsidR="00AD718F" w:rsidRPr="0086370F" w:rsidRDefault="004C64F2" w:rsidP="00AD718F">
            <w:pPr>
              <w:widowControl w:val="0"/>
              <w:autoSpaceDE w:val="0"/>
              <w:autoSpaceDN w:val="0"/>
              <w:adjustRightInd w:val="0"/>
              <w:spacing w:before="100" w:beforeAutospacing="1" w:after="100" w:afterAutospacing="1"/>
              <w:jc w:val="center"/>
              <w:rPr>
                <w:rFonts w:ascii="Palatino Linotype" w:eastAsia="Calibri" w:hAnsi="Palatino Linotype" w:cs="Arial"/>
              </w:rPr>
            </w:pPr>
            <w:r>
              <w:rPr>
                <w:rFonts w:ascii="Palatino Linotype" w:eastAsia="Calibri" w:hAnsi="Palatino Linotype" w:cs="Arial"/>
              </w:rPr>
              <w:t>parcial</w:t>
            </w:r>
          </w:p>
        </w:tc>
      </w:tr>
    </w:tbl>
    <w:p w14:paraId="25F5D8E7" w14:textId="77777777" w:rsidR="00640FB3" w:rsidRDefault="00640FB3" w:rsidP="00D64880">
      <w:pPr>
        <w:spacing w:before="100" w:beforeAutospacing="1" w:after="100" w:afterAutospacing="1"/>
        <w:contextualSpacing/>
        <w:jc w:val="both"/>
        <w:rPr>
          <w:rFonts w:ascii="Palatino Linotype" w:eastAsia="Calibri" w:hAnsi="Palatino Linotype" w:cs="Arial"/>
        </w:rPr>
      </w:pPr>
    </w:p>
    <w:p w14:paraId="6D94DB8E" w14:textId="4C6495D0" w:rsidR="00173A72" w:rsidRPr="0045723A" w:rsidRDefault="00117A4E" w:rsidP="00640FB3">
      <w:pPr>
        <w:spacing w:before="100" w:beforeAutospacing="1" w:after="100" w:afterAutospacing="1" w:line="360" w:lineRule="auto"/>
        <w:contextualSpacing/>
        <w:jc w:val="both"/>
        <w:rPr>
          <w:rFonts w:ascii="Palatino Linotype" w:hAnsi="Palatino Linotype"/>
        </w:rPr>
      </w:pPr>
      <w:r w:rsidRPr="0045723A">
        <w:rPr>
          <w:rFonts w:ascii="Palatino Linotype" w:eastAsia="Calibri" w:hAnsi="Palatino Linotype" w:cs="Arial"/>
        </w:rPr>
        <w:t>Con base en lo anterior, e</w:t>
      </w:r>
      <w:r w:rsidR="00173A72" w:rsidRPr="0045723A">
        <w:rPr>
          <w:rFonts w:ascii="Palatino Linotype" w:eastAsia="Calibri" w:hAnsi="Palatino Linotype" w:cs="Arial"/>
        </w:rPr>
        <w:t xml:space="preserve">ste Órgano Garante </w:t>
      </w:r>
      <w:r w:rsidR="00173A72" w:rsidRPr="0045723A">
        <w:rPr>
          <w:rFonts w:ascii="Palatino Linotype" w:hAnsi="Palatino Linotype"/>
        </w:rPr>
        <w:t xml:space="preserve">determinó que debe obviarse el análisis de la competencia por parte del </w:t>
      </w:r>
      <w:r w:rsidR="00173A72" w:rsidRPr="0045723A">
        <w:rPr>
          <w:rFonts w:ascii="Palatino Linotype" w:hAnsi="Palatino Linotype"/>
          <w:b/>
        </w:rPr>
        <w:t>SUJETO OBLIGADO</w:t>
      </w:r>
      <w:r w:rsidR="00173A72" w:rsidRPr="0045723A">
        <w:rPr>
          <w:rFonts w:ascii="Palatino Linotype" w:hAnsi="Palatino Linotype"/>
        </w:rPr>
        <w:t xml:space="preserve">, para generar, administrar o poseer la información solicitada, dado que éste ha asumido la misma, en razón de que en su respuesta, </w:t>
      </w:r>
      <w:r w:rsidR="00173A72" w:rsidRPr="0045723A">
        <w:rPr>
          <w:rFonts w:ascii="Palatino Linotype" w:hAnsi="Palatino Linotype" w:cs="Arial"/>
          <w:color w:val="000000"/>
        </w:rPr>
        <w:t xml:space="preserve">se pronunció </w:t>
      </w:r>
      <w:r w:rsidR="008930A6" w:rsidRPr="0045723A">
        <w:rPr>
          <w:rFonts w:ascii="Palatino Linotype" w:hAnsi="Palatino Linotype" w:cs="Arial"/>
          <w:color w:val="000000"/>
        </w:rPr>
        <w:t>respecto de</w:t>
      </w:r>
      <w:r w:rsidR="00173A72" w:rsidRPr="0045723A">
        <w:rPr>
          <w:rFonts w:ascii="Palatino Linotype" w:hAnsi="Palatino Linotype" w:cs="Arial"/>
          <w:color w:val="000000"/>
        </w:rPr>
        <w:t xml:space="preserve"> los requerimientos del ciudadano</w:t>
      </w:r>
      <w:r w:rsidR="00173A72" w:rsidRPr="0045723A">
        <w:rPr>
          <w:rFonts w:ascii="Palatino Linotype" w:hAnsi="Palatino Linotype"/>
        </w:rPr>
        <w:t>; por ello, asume contar con la información a la que pretende acced</w:t>
      </w:r>
      <w:r w:rsidR="00640FB3">
        <w:rPr>
          <w:rFonts w:ascii="Palatino Linotype" w:hAnsi="Palatino Linotype"/>
        </w:rPr>
        <w:t>er el ahora</w:t>
      </w:r>
      <w:r w:rsidR="00173A72" w:rsidRPr="0045723A">
        <w:rPr>
          <w:rFonts w:ascii="Palatino Linotype" w:hAnsi="Palatino Linotype" w:cs="Arial"/>
          <w:b/>
        </w:rPr>
        <w:t xml:space="preserve"> RECURRENTE</w:t>
      </w:r>
      <w:r w:rsidR="00173A72" w:rsidRPr="0045723A">
        <w:rPr>
          <w:rFonts w:ascii="Palatino Linotype" w:hAnsi="Palatino Linotype"/>
        </w:rPr>
        <w:t>.</w:t>
      </w:r>
    </w:p>
    <w:p w14:paraId="638ECFD6" w14:textId="77777777" w:rsidR="00640FB3" w:rsidRDefault="00640FB3" w:rsidP="00640FB3">
      <w:pPr>
        <w:spacing w:before="100" w:beforeAutospacing="1" w:after="100" w:afterAutospacing="1"/>
        <w:contextualSpacing/>
        <w:jc w:val="both"/>
        <w:rPr>
          <w:rFonts w:ascii="Palatino Linotype" w:hAnsi="Palatino Linotype"/>
        </w:rPr>
      </w:pPr>
    </w:p>
    <w:p w14:paraId="02B7C556" w14:textId="16C72858" w:rsidR="00173A72" w:rsidRDefault="00173A72" w:rsidP="00640FB3">
      <w:pPr>
        <w:spacing w:before="100" w:beforeAutospacing="1" w:after="100" w:afterAutospacing="1" w:line="360" w:lineRule="auto"/>
        <w:contextualSpacing/>
        <w:jc w:val="both"/>
        <w:rPr>
          <w:rFonts w:ascii="Palatino Linotype" w:hAnsi="Palatino Linotype"/>
        </w:rPr>
      </w:pPr>
      <w:r w:rsidRPr="0045723A">
        <w:rPr>
          <w:rFonts w:ascii="Palatino Linotype" w:hAnsi="Palatino Linotype"/>
        </w:rPr>
        <w:t xml:space="preserve">En efecto, el hecho de que </w:t>
      </w:r>
      <w:r w:rsidRPr="0045723A">
        <w:rPr>
          <w:rFonts w:ascii="Palatino Linotype" w:hAnsi="Palatino Linotype"/>
          <w:b/>
        </w:rPr>
        <w:t>EL SUJETO OBLIGADO</w:t>
      </w:r>
      <w:r w:rsidRPr="0045723A">
        <w:rPr>
          <w:rFonts w:ascii="Palatino Linotype" w:hAnsi="Palatino Linotype"/>
        </w:rPr>
        <w:t xml:space="preserve"> haya asumido contar con la información pública solicitada en </w:t>
      </w:r>
      <w:r w:rsidR="008930A6" w:rsidRPr="0045723A">
        <w:rPr>
          <w:rFonts w:ascii="Palatino Linotype" w:hAnsi="Palatino Linotype"/>
        </w:rPr>
        <w:t>el recurso</w:t>
      </w:r>
      <w:r w:rsidRPr="0045723A">
        <w:rPr>
          <w:rFonts w:ascii="Palatino Linotype" w:hAnsi="Palatino Linotype"/>
        </w:rPr>
        <w:t xml:space="preserve">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B300416" w14:textId="77777777" w:rsidR="00640FB3" w:rsidRPr="0045723A" w:rsidRDefault="00640FB3" w:rsidP="00D64880">
      <w:pPr>
        <w:spacing w:before="100" w:beforeAutospacing="1" w:after="100" w:afterAutospacing="1"/>
        <w:contextualSpacing/>
        <w:jc w:val="both"/>
        <w:rPr>
          <w:rFonts w:ascii="Palatino Linotype" w:hAnsi="Palatino Linotype"/>
        </w:rPr>
      </w:pPr>
    </w:p>
    <w:p w14:paraId="5F1A1356" w14:textId="77777777" w:rsidR="00173A72" w:rsidRPr="00640FB3" w:rsidRDefault="00173A72" w:rsidP="00D64880">
      <w:pPr>
        <w:spacing w:before="100" w:beforeAutospacing="1" w:after="100" w:afterAutospacing="1"/>
        <w:ind w:left="851" w:right="902"/>
        <w:contextualSpacing/>
        <w:jc w:val="both"/>
        <w:rPr>
          <w:rFonts w:ascii="Palatino Linotype" w:hAnsi="Palatino Linotype"/>
          <w:i/>
          <w:sz w:val="22"/>
          <w:szCs w:val="22"/>
        </w:rPr>
      </w:pPr>
      <w:r w:rsidRPr="00640FB3">
        <w:rPr>
          <w:rFonts w:ascii="Palatino Linotype" w:hAnsi="Palatino Linotype"/>
          <w:b/>
          <w:i/>
          <w:sz w:val="22"/>
          <w:szCs w:val="22"/>
        </w:rPr>
        <w:t>“Artículo 12</w:t>
      </w:r>
      <w:r w:rsidRPr="00640FB3">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2D1FDC87" w14:textId="77777777" w:rsidR="00D64880" w:rsidRDefault="00D64880" w:rsidP="00D64880">
      <w:pPr>
        <w:spacing w:before="100" w:beforeAutospacing="1" w:after="100" w:afterAutospacing="1"/>
        <w:ind w:left="851" w:right="902"/>
        <w:contextualSpacing/>
        <w:jc w:val="both"/>
        <w:rPr>
          <w:rFonts w:ascii="Palatino Linotype" w:hAnsi="Palatino Linotype"/>
          <w:i/>
          <w:sz w:val="22"/>
          <w:szCs w:val="22"/>
        </w:rPr>
      </w:pPr>
    </w:p>
    <w:p w14:paraId="0664B2B3" w14:textId="77777777" w:rsidR="00173A72" w:rsidRDefault="00173A72" w:rsidP="00D64880">
      <w:pPr>
        <w:spacing w:before="100" w:beforeAutospacing="1" w:after="100" w:afterAutospacing="1"/>
        <w:ind w:left="851" w:right="902"/>
        <w:contextualSpacing/>
        <w:jc w:val="both"/>
        <w:rPr>
          <w:rFonts w:ascii="Palatino Linotype" w:hAnsi="Palatino Linotype"/>
          <w:b/>
          <w:i/>
          <w:sz w:val="22"/>
          <w:szCs w:val="22"/>
        </w:rPr>
      </w:pPr>
      <w:r w:rsidRPr="00640FB3">
        <w:rPr>
          <w:rFonts w:ascii="Palatino Linotype" w:hAnsi="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40FB3">
        <w:rPr>
          <w:rFonts w:ascii="Palatino Linotype" w:hAnsi="Palatino Linotype"/>
          <w:b/>
          <w:i/>
          <w:sz w:val="22"/>
          <w:szCs w:val="22"/>
        </w:rPr>
        <w:t>”</w:t>
      </w:r>
    </w:p>
    <w:p w14:paraId="6224A0AB" w14:textId="77777777" w:rsidR="00640FB3" w:rsidRPr="00640FB3" w:rsidRDefault="00640FB3" w:rsidP="00640FB3">
      <w:pPr>
        <w:spacing w:before="100" w:beforeAutospacing="1" w:after="100" w:afterAutospacing="1"/>
        <w:ind w:left="851" w:right="902"/>
        <w:contextualSpacing/>
        <w:jc w:val="both"/>
        <w:rPr>
          <w:rFonts w:ascii="Palatino Linotype" w:hAnsi="Palatino Linotype"/>
          <w:b/>
          <w:i/>
          <w:sz w:val="22"/>
          <w:szCs w:val="22"/>
        </w:rPr>
      </w:pPr>
    </w:p>
    <w:p w14:paraId="60282915" w14:textId="77777777" w:rsidR="00173A72" w:rsidRPr="0045723A" w:rsidRDefault="00173A72" w:rsidP="005140C3">
      <w:pPr>
        <w:spacing w:before="100" w:beforeAutospacing="1" w:after="100" w:afterAutospacing="1" w:line="360" w:lineRule="auto"/>
        <w:contextualSpacing/>
        <w:jc w:val="both"/>
        <w:rPr>
          <w:rFonts w:ascii="Palatino Linotype" w:hAnsi="Palatino Linotype"/>
        </w:rPr>
      </w:pPr>
      <w:r w:rsidRPr="0045723A">
        <w:rPr>
          <w:rFonts w:ascii="Palatino Linotype" w:hAnsi="Palatino Linotype"/>
        </w:rPr>
        <w:t xml:space="preserve">De hecho, el estudio de la naturaleza jurídica de la información pública solicitada, tiene por objeto determinar si ésta la genera, posee o administra </w:t>
      </w:r>
      <w:r w:rsidRPr="0045723A">
        <w:rPr>
          <w:rFonts w:ascii="Palatino Linotype" w:hAnsi="Palatino Linotype"/>
          <w:b/>
        </w:rPr>
        <w:t>EL SUJETO OBLIGADO</w:t>
      </w:r>
      <w:r w:rsidRPr="0045723A">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06DE7EF2" w14:textId="77777777" w:rsidR="005140C3" w:rsidRDefault="005140C3" w:rsidP="005140C3">
      <w:pPr>
        <w:spacing w:before="100" w:beforeAutospacing="1" w:after="100" w:afterAutospacing="1"/>
        <w:contextualSpacing/>
        <w:jc w:val="both"/>
        <w:rPr>
          <w:rFonts w:ascii="Palatino Linotype" w:hAnsi="Palatino Linotype" w:cs="Arial"/>
          <w:bCs/>
        </w:rPr>
      </w:pPr>
    </w:p>
    <w:p w14:paraId="1135EBFD" w14:textId="22829C87" w:rsidR="00173A72" w:rsidRPr="0045723A" w:rsidRDefault="00173A72" w:rsidP="005140C3">
      <w:pPr>
        <w:spacing w:before="100" w:beforeAutospacing="1" w:after="100" w:afterAutospacing="1" w:line="360" w:lineRule="auto"/>
        <w:contextualSpacing/>
        <w:jc w:val="both"/>
        <w:rPr>
          <w:rFonts w:ascii="Palatino Linotype" w:hAnsi="Palatino Linotype" w:cs="Arial"/>
          <w:bCs/>
        </w:rPr>
      </w:pPr>
      <w:r w:rsidRPr="0045723A">
        <w:rPr>
          <w:rFonts w:ascii="Palatino Linotype" w:hAnsi="Palatino Linotype" w:cs="Arial"/>
          <w:bCs/>
        </w:rPr>
        <w:t xml:space="preserve">Además, es dable sostener que este Instituto considera necesario dejar claro que, al haber existido un pronunciamiento por parte del </w:t>
      </w:r>
      <w:r w:rsidRPr="0045723A">
        <w:rPr>
          <w:rFonts w:ascii="Palatino Linotype" w:hAnsi="Palatino Linotype" w:cs="Arial"/>
          <w:b/>
          <w:bCs/>
        </w:rPr>
        <w:t>SUJETO OBLIGADO</w:t>
      </w:r>
      <w:r w:rsidRPr="0045723A">
        <w:rPr>
          <w:rFonts w:ascii="Palatino Linotype" w:hAnsi="Palatino Linotype" w:cs="Arial"/>
          <w:bCs/>
        </w:rPr>
        <w:t>,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w:t>
      </w:r>
      <w:r w:rsidR="00FB0625" w:rsidRPr="0045723A">
        <w:rPr>
          <w:rFonts w:ascii="Palatino Linotype" w:hAnsi="Palatino Linotype" w:cs="Arial"/>
          <w:bCs/>
        </w:rPr>
        <w:t>eral de Acceso a la Información.</w:t>
      </w:r>
    </w:p>
    <w:p w14:paraId="20B8AD82" w14:textId="77777777" w:rsidR="005140C3" w:rsidRDefault="005140C3" w:rsidP="005140C3">
      <w:pPr>
        <w:widowControl w:val="0"/>
        <w:autoSpaceDE w:val="0"/>
        <w:autoSpaceDN w:val="0"/>
        <w:adjustRightInd w:val="0"/>
        <w:spacing w:before="100" w:beforeAutospacing="1" w:after="100" w:afterAutospacing="1"/>
        <w:contextualSpacing/>
        <w:jc w:val="both"/>
        <w:rPr>
          <w:rFonts w:ascii="Palatino Linotype" w:eastAsia="Calibri" w:hAnsi="Palatino Linotype" w:cs="Arial"/>
        </w:rPr>
      </w:pPr>
    </w:p>
    <w:p w14:paraId="31AA50CF" w14:textId="744B4AD2" w:rsidR="00191639" w:rsidRDefault="00632E5E" w:rsidP="005140C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Bajo ese contexto, si bien el </w:t>
      </w:r>
      <w:r w:rsidRPr="00632E5E">
        <w:rPr>
          <w:rFonts w:ascii="Palatino Linotype" w:eastAsia="Calibri" w:hAnsi="Palatino Linotype" w:cs="Arial"/>
          <w:b/>
        </w:rPr>
        <w:t xml:space="preserve">SUJETO OBLIGADO </w:t>
      </w:r>
      <w:r>
        <w:rPr>
          <w:rFonts w:ascii="Palatino Linotype" w:eastAsia="Calibri" w:hAnsi="Palatino Linotype" w:cs="Arial"/>
        </w:rPr>
        <w:t>remitió cuatro cuentas de redes sociales, también lo es que de la página electrónica oficial se advierte una cuenta más de YouTube por lo que si bien no se duda de lo proporcionado, dicha respuesta no colma el derecho de acceso a la información pública del particular</w:t>
      </w:r>
      <w:r w:rsidR="00191639">
        <w:rPr>
          <w:rFonts w:ascii="Palatino Linotype" w:eastAsia="Calibri" w:hAnsi="Palatino Linotype" w:cs="Arial"/>
        </w:rPr>
        <w:t xml:space="preserve"> </w:t>
      </w:r>
      <w:r>
        <w:rPr>
          <w:rFonts w:ascii="Palatino Linotype" w:eastAsia="Calibri" w:hAnsi="Palatino Linotype" w:cs="Arial"/>
        </w:rPr>
        <w:t xml:space="preserve">pues la misma no otorga certidumbre jurídica. </w:t>
      </w:r>
    </w:p>
    <w:p w14:paraId="6793B34E" w14:textId="77777777" w:rsidR="00191639" w:rsidRDefault="00191639" w:rsidP="00191639">
      <w:pPr>
        <w:widowControl w:val="0"/>
        <w:autoSpaceDE w:val="0"/>
        <w:autoSpaceDN w:val="0"/>
        <w:adjustRightInd w:val="0"/>
        <w:spacing w:before="100" w:beforeAutospacing="1" w:after="100" w:afterAutospacing="1"/>
        <w:contextualSpacing/>
        <w:jc w:val="both"/>
        <w:rPr>
          <w:rFonts w:ascii="Palatino Linotype" w:eastAsia="Calibri" w:hAnsi="Palatino Linotype" w:cs="Arial"/>
        </w:rPr>
      </w:pPr>
    </w:p>
    <w:p w14:paraId="3F75818D" w14:textId="4A274E53" w:rsidR="00191639" w:rsidRDefault="00632E5E" w:rsidP="005140C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rPr>
        <w:lastRenderedPageBreak/>
        <w:t xml:space="preserve">Ahora bien </w:t>
      </w:r>
      <w:r w:rsidR="008930A6" w:rsidRPr="00D9495B">
        <w:rPr>
          <w:rFonts w:ascii="Palatino Linotype" w:eastAsia="Calibri" w:hAnsi="Palatino Linotype" w:cs="Arial"/>
        </w:rPr>
        <w:t xml:space="preserve"> </w:t>
      </w:r>
      <w:r w:rsidR="008930A6" w:rsidRPr="00D9495B">
        <w:rPr>
          <w:rFonts w:ascii="Palatino Linotype" w:eastAsia="Calibri" w:hAnsi="Palatino Linotype" w:cs="Arial"/>
          <w:b/>
        </w:rPr>
        <w:t>EL SUJETO OBLIGADO</w:t>
      </w:r>
      <w:r w:rsidR="008930A6" w:rsidRPr="00D9495B">
        <w:rPr>
          <w:rFonts w:ascii="Palatino Linotype" w:eastAsia="Calibri" w:hAnsi="Palatino Linotype" w:cs="Arial"/>
        </w:rPr>
        <w:t xml:space="preserve"> fue omi</w:t>
      </w:r>
      <w:r w:rsidR="00C05B62">
        <w:rPr>
          <w:rFonts w:ascii="Palatino Linotype" w:eastAsia="Calibri" w:hAnsi="Palatino Linotype" w:cs="Arial"/>
        </w:rPr>
        <w:t xml:space="preserve">so en referir los nombres de la o las </w:t>
      </w:r>
      <w:r w:rsidR="008930A6" w:rsidRPr="00D9495B">
        <w:rPr>
          <w:rFonts w:ascii="Palatino Linotype" w:eastAsia="Calibri" w:hAnsi="Palatino Linotype" w:cs="Arial"/>
        </w:rPr>
        <w:t>personas</w:t>
      </w:r>
      <w:r w:rsidR="008930A6" w:rsidRPr="004F0745">
        <w:rPr>
          <w:rFonts w:ascii="Palatino Linotype" w:eastAsia="Calibri" w:hAnsi="Palatino Linotype" w:cs="Arial"/>
        </w:rPr>
        <w:t xml:space="preserve"> que administran la</w:t>
      </w:r>
      <w:r w:rsidR="005E019C" w:rsidRPr="004F0745">
        <w:rPr>
          <w:rFonts w:ascii="Palatino Linotype" w:eastAsia="Calibri" w:hAnsi="Palatino Linotype" w:cs="Arial"/>
        </w:rPr>
        <w:t>s</w:t>
      </w:r>
      <w:r w:rsidR="008930A6" w:rsidRPr="004F0745">
        <w:rPr>
          <w:rFonts w:ascii="Palatino Linotype" w:eastAsia="Calibri" w:hAnsi="Palatino Linotype" w:cs="Arial"/>
        </w:rPr>
        <w:t xml:space="preserve"> </w:t>
      </w:r>
      <w:r w:rsidR="005E019C" w:rsidRPr="004F0745">
        <w:rPr>
          <w:rFonts w:ascii="Palatino Linotype" w:eastAsia="Calibri" w:hAnsi="Palatino Linotype" w:cs="Arial"/>
        </w:rPr>
        <w:t>redes sociales del</w:t>
      </w:r>
      <w:r w:rsidR="008930A6" w:rsidRPr="004F0745">
        <w:rPr>
          <w:rFonts w:ascii="Palatino Linotype" w:eastAsia="Calibri" w:hAnsi="Palatino Linotype" w:cs="Arial"/>
        </w:rPr>
        <w:t xml:space="preserve"> H. Ayuntamiento de Atizapán de Zaragoza</w:t>
      </w:r>
      <w:r w:rsidR="00191639">
        <w:rPr>
          <w:rFonts w:ascii="Palatino Linotype" w:eastAsia="Calibri" w:hAnsi="Palatino Linotype" w:cs="Arial"/>
        </w:rPr>
        <w:t xml:space="preserve"> por lo que si bien se establece el área encargada </w:t>
      </w:r>
      <w:r w:rsidR="00961DF0">
        <w:rPr>
          <w:rFonts w:ascii="Palatino Linotype" w:eastAsia="Calibri" w:hAnsi="Palatino Linotype" w:cs="Arial"/>
        </w:rPr>
        <w:t>también</w:t>
      </w:r>
      <w:r w:rsidR="00191639">
        <w:rPr>
          <w:rFonts w:ascii="Palatino Linotype" w:eastAsia="Calibri" w:hAnsi="Palatino Linotype" w:cs="Arial"/>
        </w:rPr>
        <w:t xml:space="preserve"> lo es que el particular requirió el nombre del servidor público que las administra</w:t>
      </w:r>
      <w:r w:rsidR="008930A6" w:rsidRPr="004F0745">
        <w:rPr>
          <w:rFonts w:ascii="Palatino Linotype" w:eastAsia="Calibri" w:hAnsi="Palatino Linotype" w:cs="Arial"/>
        </w:rPr>
        <w:t>;</w:t>
      </w:r>
    </w:p>
    <w:p w14:paraId="4D492EDA" w14:textId="709567F7" w:rsidR="003D390B" w:rsidRPr="00C76F60" w:rsidRDefault="00191639" w:rsidP="003D390B">
      <w:pPr>
        <w:spacing w:before="100" w:beforeAutospacing="1" w:after="100" w:afterAutospacing="1" w:line="360" w:lineRule="auto"/>
        <w:ind w:right="49"/>
        <w:jc w:val="both"/>
        <w:rPr>
          <w:rFonts w:ascii="Palatino Linotype" w:hAnsi="Palatino Linotype" w:cs="Arial"/>
        </w:rPr>
      </w:pPr>
      <w:r>
        <w:rPr>
          <w:rFonts w:ascii="Palatino Linotype" w:eastAsia="Calibri" w:hAnsi="Palatino Linotype" w:cs="Arial"/>
        </w:rPr>
        <w:t xml:space="preserve">Respecto </w:t>
      </w:r>
      <w:r w:rsidR="003D390B">
        <w:rPr>
          <w:rFonts w:ascii="Palatino Linotype" w:eastAsia="Calibri" w:hAnsi="Palatino Linotype" w:cs="Arial"/>
        </w:rPr>
        <w:t xml:space="preserve">de los </w:t>
      </w:r>
      <w:r>
        <w:rPr>
          <w:rFonts w:ascii="Palatino Linotype" w:eastAsia="Calibri" w:hAnsi="Palatino Linotype" w:cs="Arial"/>
        </w:rPr>
        <w:t xml:space="preserve"> proveedor</w:t>
      </w:r>
      <w:r w:rsidR="003D390B">
        <w:rPr>
          <w:rFonts w:ascii="Palatino Linotype" w:eastAsia="Calibri" w:hAnsi="Palatino Linotype" w:cs="Arial"/>
        </w:rPr>
        <w:t>es</w:t>
      </w:r>
      <w:r>
        <w:rPr>
          <w:rFonts w:ascii="Palatino Linotype" w:eastAsia="Calibri" w:hAnsi="Palatino Linotype" w:cs="Arial"/>
        </w:rPr>
        <w:t xml:space="preserve"> de</w:t>
      </w:r>
      <w:r w:rsidR="003D390B">
        <w:rPr>
          <w:rFonts w:ascii="Palatino Linotype" w:eastAsia="Calibri" w:hAnsi="Palatino Linotype" w:cs="Arial"/>
        </w:rPr>
        <w:t xml:space="preserve"> </w:t>
      </w:r>
      <w:r>
        <w:rPr>
          <w:rFonts w:ascii="Palatino Linotype" w:eastAsia="Calibri" w:hAnsi="Palatino Linotype" w:cs="Arial"/>
        </w:rPr>
        <w:t>l</w:t>
      </w:r>
      <w:r w:rsidR="003D390B">
        <w:rPr>
          <w:rFonts w:ascii="Palatino Linotype" w:eastAsia="Calibri" w:hAnsi="Palatino Linotype" w:cs="Arial"/>
        </w:rPr>
        <w:t>os</w:t>
      </w:r>
      <w:r>
        <w:rPr>
          <w:rFonts w:ascii="Palatino Linotype" w:eastAsia="Calibri" w:hAnsi="Palatino Linotype" w:cs="Arial"/>
        </w:rPr>
        <w:t xml:space="preserve"> servicio</w:t>
      </w:r>
      <w:r w:rsidR="003D390B">
        <w:rPr>
          <w:rFonts w:ascii="Palatino Linotype" w:eastAsia="Calibri" w:hAnsi="Palatino Linotype" w:cs="Arial"/>
        </w:rPr>
        <w:t>s</w:t>
      </w:r>
      <w:r>
        <w:rPr>
          <w:rFonts w:ascii="Palatino Linotype" w:eastAsia="Calibri" w:hAnsi="Palatino Linotype" w:cs="Arial"/>
        </w:rPr>
        <w:t xml:space="preserve"> </w:t>
      </w:r>
      <w:r w:rsidR="003D390B" w:rsidRPr="00C76F60">
        <w:rPr>
          <w:rFonts w:ascii="Palatino Linotype" w:hAnsi="Palatino Linotype" w:cs="Arial"/>
        </w:rPr>
        <w:t xml:space="preserve">se insiste que los </w:t>
      </w:r>
      <w:r w:rsidR="003D390B" w:rsidRPr="00C76F60">
        <w:rPr>
          <w:rFonts w:ascii="Palatino Linotype" w:hAnsi="Palatino Linotype"/>
        </w:rPr>
        <w:t xml:space="preserve">Sujetos Obligados no tiene el deber de generar, poseer o administrar la información pública con el grado de detalle que se señala en la solicitud de información pública; esto es, que no tienen el deber de generar un documento </w:t>
      </w:r>
      <w:r w:rsidR="003D390B" w:rsidRPr="00C76F60">
        <w:rPr>
          <w:rFonts w:ascii="Palatino Linotype" w:hAnsi="Palatino Linotype"/>
          <w:i/>
        </w:rPr>
        <w:t>ad hoc</w:t>
      </w:r>
      <w:r w:rsidR="003D390B" w:rsidRPr="00C76F60">
        <w:rPr>
          <w:rFonts w:ascii="Palatino Linotype" w:hAnsi="Palatino Linotype"/>
        </w:rPr>
        <w:t xml:space="preserve">, para satisfacer el derecho de </w:t>
      </w:r>
      <w:r w:rsidR="003D390B">
        <w:rPr>
          <w:rFonts w:ascii="Palatino Linotype" w:hAnsi="Palatino Linotype"/>
        </w:rPr>
        <w:t xml:space="preserve">acceso a la información pública, ya que como se advierte en líneas anteriores al abrir la página electrónica oficial </w:t>
      </w:r>
      <w:r w:rsidR="00961DF0">
        <w:rPr>
          <w:rFonts w:ascii="Palatino Linotype" w:hAnsi="Palatino Linotype"/>
        </w:rPr>
        <w:t xml:space="preserve">se advierte si es YouTube. </w:t>
      </w:r>
    </w:p>
    <w:p w14:paraId="0B9738B7" w14:textId="77777777" w:rsidR="003D390B" w:rsidRPr="00C76F60" w:rsidRDefault="003D390B" w:rsidP="003D390B">
      <w:pPr>
        <w:widowControl w:val="0"/>
        <w:autoSpaceDE w:val="0"/>
        <w:autoSpaceDN w:val="0"/>
        <w:adjustRightInd w:val="0"/>
        <w:spacing w:before="100" w:beforeAutospacing="1" w:after="100" w:afterAutospacing="1" w:line="360" w:lineRule="auto"/>
        <w:jc w:val="both"/>
        <w:rPr>
          <w:rFonts w:ascii="Palatino Linotype" w:hAnsi="Palatino Linotype"/>
        </w:rPr>
      </w:pPr>
      <w:r w:rsidRPr="00C76F60">
        <w:rPr>
          <w:rFonts w:ascii="Palatino Linotype" w:hAnsi="Palatino Linotype"/>
        </w:rPr>
        <w:t xml:space="preserve">Como apoyo a lo anterior, es aplicable el Criterio </w:t>
      </w:r>
      <w:r>
        <w:rPr>
          <w:rFonts w:ascii="Palatino Linotype" w:hAnsi="Palatino Linotype"/>
        </w:rPr>
        <w:t xml:space="preserve">Orientador </w:t>
      </w:r>
      <w:r w:rsidRPr="00C76F60">
        <w:rPr>
          <w:rFonts w:ascii="Palatino Linotype" w:hAnsi="Palatino Linotype"/>
        </w:rPr>
        <w:t xml:space="preserve">03-17, emitido por el Pleno del Instituto Nacional de Transparencia, Acceso a la Información y Protección de Datos Personales, que dice: </w:t>
      </w:r>
    </w:p>
    <w:p w14:paraId="43677DF3" w14:textId="77777777" w:rsidR="003D390B" w:rsidRPr="00E64ABF" w:rsidRDefault="003D390B" w:rsidP="00961DF0">
      <w:pPr>
        <w:widowControl w:val="0"/>
        <w:autoSpaceDE w:val="0"/>
        <w:autoSpaceDN w:val="0"/>
        <w:adjustRightInd w:val="0"/>
        <w:spacing w:before="100" w:beforeAutospacing="1" w:after="100" w:afterAutospacing="1"/>
        <w:ind w:left="851" w:right="902"/>
        <w:contextualSpacing/>
        <w:jc w:val="both"/>
        <w:rPr>
          <w:rFonts w:ascii="Palatino Linotype" w:hAnsi="Palatino Linotype"/>
          <w:i/>
        </w:rPr>
      </w:pPr>
      <w:r w:rsidRPr="00E64ABF">
        <w:rPr>
          <w:rFonts w:ascii="Palatino Linotype" w:hAnsi="Palatino Linotype"/>
          <w:i/>
        </w:rPr>
        <w:t>“</w:t>
      </w:r>
      <w:r w:rsidRPr="00E64ABF">
        <w:rPr>
          <w:rFonts w:ascii="Palatino Linotype" w:hAnsi="Palatino Linotype"/>
          <w:b/>
          <w:i/>
        </w:rPr>
        <w:t>No existe obligación de elaborar documentos ad hoc para atender las solicitudes de acceso a la información</w:t>
      </w:r>
      <w:r w:rsidRPr="00E64ABF">
        <w:rPr>
          <w:rFonts w:ascii="Palatino Linotype" w:hAnsi="Palatino Linotype"/>
          <w:i/>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57B954" w14:textId="77777777" w:rsidR="003D390B" w:rsidRPr="00E64ABF" w:rsidRDefault="003D390B" w:rsidP="00961DF0">
      <w:pPr>
        <w:widowControl w:val="0"/>
        <w:autoSpaceDE w:val="0"/>
        <w:autoSpaceDN w:val="0"/>
        <w:adjustRightInd w:val="0"/>
        <w:spacing w:before="100" w:beforeAutospacing="1" w:after="100" w:afterAutospacing="1"/>
        <w:ind w:left="851" w:right="902"/>
        <w:contextualSpacing/>
        <w:jc w:val="both"/>
        <w:rPr>
          <w:rFonts w:ascii="Palatino Linotype" w:hAnsi="Palatino Linotype"/>
          <w:i/>
        </w:rPr>
      </w:pPr>
      <w:r w:rsidRPr="00E64ABF">
        <w:rPr>
          <w:rFonts w:ascii="Palatino Linotype" w:hAnsi="Palatino Linotype"/>
          <w:i/>
        </w:rPr>
        <w:t>Resoluciones:</w:t>
      </w:r>
    </w:p>
    <w:p w14:paraId="646DB47D" w14:textId="77777777" w:rsidR="003D390B" w:rsidRPr="00E64ABF" w:rsidRDefault="003D390B" w:rsidP="00961DF0">
      <w:pPr>
        <w:widowControl w:val="0"/>
        <w:autoSpaceDE w:val="0"/>
        <w:autoSpaceDN w:val="0"/>
        <w:adjustRightInd w:val="0"/>
        <w:spacing w:before="100" w:beforeAutospacing="1" w:after="100" w:afterAutospacing="1"/>
        <w:ind w:left="851" w:right="902"/>
        <w:contextualSpacing/>
        <w:jc w:val="both"/>
        <w:rPr>
          <w:rFonts w:ascii="Palatino Linotype" w:hAnsi="Palatino Linotype"/>
          <w:i/>
        </w:rPr>
      </w:pPr>
      <w:r w:rsidRPr="00E64ABF">
        <w:rPr>
          <w:rFonts w:ascii="Palatino Linotype" w:hAnsi="Palatino Linotype"/>
          <w:i/>
        </w:rPr>
        <w:t>•</w:t>
      </w:r>
      <w:r w:rsidRPr="00E64ABF">
        <w:rPr>
          <w:rFonts w:ascii="Palatino Linotype" w:hAnsi="Palatino Linotype"/>
          <w:i/>
        </w:rPr>
        <w:tab/>
        <w:t>RRA 0050/16. Instituto Nacional para la Evaluación de la Educación. 13 julio de 2016. Por unanimidad. Comisionado Ponente: Francisco Javier Acuña Llamas.</w:t>
      </w:r>
    </w:p>
    <w:p w14:paraId="5FB20BAE" w14:textId="77777777" w:rsidR="003D390B" w:rsidRPr="00E64ABF" w:rsidRDefault="003D390B" w:rsidP="00961DF0">
      <w:pPr>
        <w:widowControl w:val="0"/>
        <w:autoSpaceDE w:val="0"/>
        <w:autoSpaceDN w:val="0"/>
        <w:adjustRightInd w:val="0"/>
        <w:spacing w:before="100" w:beforeAutospacing="1" w:after="100" w:afterAutospacing="1"/>
        <w:ind w:left="851" w:right="902"/>
        <w:contextualSpacing/>
        <w:jc w:val="both"/>
        <w:rPr>
          <w:rFonts w:ascii="Palatino Linotype" w:hAnsi="Palatino Linotype"/>
          <w:i/>
        </w:rPr>
      </w:pPr>
      <w:r w:rsidRPr="00E64ABF">
        <w:rPr>
          <w:rFonts w:ascii="Palatino Linotype" w:hAnsi="Palatino Linotype"/>
          <w:i/>
        </w:rPr>
        <w:lastRenderedPageBreak/>
        <w:t>•</w:t>
      </w:r>
      <w:r w:rsidRPr="00E64ABF">
        <w:rPr>
          <w:rFonts w:ascii="Palatino Linotype" w:hAnsi="Palatino Linotype"/>
          <w:i/>
        </w:rPr>
        <w:tab/>
        <w:t>RRA 0310/16. Instituto Nacional de Transparencia, Acceso a la Información y Protección de Datos Personales. 10 de agosto de 2016. Por unanimidad. Comisionada Ponente. Areli Cano Guadiana.</w:t>
      </w:r>
    </w:p>
    <w:p w14:paraId="4C76FE1B" w14:textId="77777777" w:rsidR="003D390B" w:rsidRDefault="003D390B" w:rsidP="00961DF0">
      <w:pPr>
        <w:spacing w:before="100" w:beforeAutospacing="1" w:after="100" w:afterAutospacing="1"/>
        <w:ind w:left="851" w:right="902"/>
        <w:contextualSpacing/>
        <w:jc w:val="both"/>
        <w:rPr>
          <w:rFonts w:ascii="Palatino Linotype" w:hAnsi="Palatino Linotype" w:cs="Arial"/>
        </w:rPr>
      </w:pPr>
      <w:r w:rsidRPr="00E64ABF">
        <w:rPr>
          <w:rFonts w:ascii="Palatino Linotype" w:hAnsi="Palatino Linotype"/>
          <w:i/>
        </w:rPr>
        <w:t>•</w:t>
      </w:r>
      <w:r w:rsidRPr="00E64ABF">
        <w:rPr>
          <w:rFonts w:ascii="Palatino Linotype" w:hAnsi="Palatino Linotype"/>
          <w:i/>
        </w:rPr>
        <w:tab/>
        <w:t>RRA 1889/16. Secretaría de Hacienda y Crédito Público. 05 de octubre de 2016. Por unanimidad. Comisionada Ponente. Ximena Puente de la Mora.</w:t>
      </w:r>
      <w:r>
        <w:rPr>
          <w:rFonts w:ascii="Palatino Linotype" w:hAnsi="Palatino Linotype"/>
          <w:i/>
        </w:rPr>
        <w:t>”</w:t>
      </w:r>
    </w:p>
    <w:p w14:paraId="6D73B0BB" w14:textId="108B5BB0" w:rsidR="00191639" w:rsidRDefault="00191639" w:rsidP="005140C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1539B8D8" w14:textId="0A4FE5F4" w:rsidR="00191639" w:rsidRDefault="008930A6" w:rsidP="005140C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4F0745">
        <w:rPr>
          <w:rFonts w:ascii="Palatino Linotype" w:eastAsia="Calibri" w:hAnsi="Palatino Linotype" w:cs="Arial"/>
        </w:rPr>
        <w:t xml:space="preserve"> </w:t>
      </w:r>
    </w:p>
    <w:p w14:paraId="1D0E01C3" w14:textId="47CFB255" w:rsidR="006119C1" w:rsidRDefault="00961DF0" w:rsidP="005140C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4F0745">
        <w:rPr>
          <w:rFonts w:ascii="Palatino Linotype" w:eastAsia="Calibri" w:hAnsi="Palatino Linotype" w:cs="Arial"/>
        </w:rPr>
        <w:t xml:space="preserve">Por </w:t>
      </w:r>
      <w:r w:rsidR="003D78A4" w:rsidRPr="004F0745">
        <w:rPr>
          <w:rFonts w:ascii="Palatino Linotype" w:eastAsia="Calibri" w:hAnsi="Palatino Linotype" w:cs="Arial"/>
        </w:rPr>
        <w:t xml:space="preserve">ello, las razones o motivos de inconformidad hechos valer por </w:t>
      </w:r>
      <w:r w:rsidR="003D78A4" w:rsidRPr="004F0745">
        <w:rPr>
          <w:rFonts w:ascii="Palatino Linotype" w:eastAsia="Calibri" w:hAnsi="Palatino Linotype" w:cs="Arial"/>
          <w:b/>
        </w:rPr>
        <w:t>EL RECURRENTE</w:t>
      </w:r>
      <w:r w:rsidR="003D78A4" w:rsidRPr="004F0745">
        <w:rPr>
          <w:rFonts w:ascii="Palatino Linotype" w:eastAsia="Calibri" w:hAnsi="Palatino Linotype" w:cs="Arial"/>
        </w:rPr>
        <w:t xml:space="preserve"> devienen</w:t>
      </w:r>
      <w:r w:rsidR="00FB0625" w:rsidRPr="004F0745">
        <w:rPr>
          <w:rFonts w:ascii="Palatino Linotype" w:eastAsia="Calibri" w:hAnsi="Palatino Linotype" w:cs="Arial"/>
        </w:rPr>
        <w:t xml:space="preserve"> parcialmente</w:t>
      </w:r>
      <w:r w:rsidR="003D78A4" w:rsidRPr="004F0745">
        <w:rPr>
          <w:rFonts w:ascii="Palatino Linotype" w:eastAsia="Calibri" w:hAnsi="Palatino Linotype" w:cs="Arial"/>
        </w:rPr>
        <w:t xml:space="preserve"> fundados; por lo que, lo procedente es que se le ordene la entrega de los documentos donde conste la información </w:t>
      </w:r>
      <w:r w:rsidR="003D78A4" w:rsidRPr="00961DF0">
        <w:rPr>
          <w:rFonts w:ascii="Palatino Linotype" w:eastAsia="Calibri" w:hAnsi="Palatino Linotype" w:cs="Arial"/>
        </w:rPr>
        <w:t>solicitada.</w:t>
      </w:r>
    </w:p>
    <w:p w14:paraId="7756B6C9" w14:textId="77777777" w:rsidR="00961DF0" w:rsidRPr="004F0745" w:rsidRDefault="00961DF0" w:rsidP="00961DF0">
      <w:pPr>
        <w:widowControl w:val="0"/>
        <w:autoSpaceDE w:val="0"/>
        <w:autoSpaceDN w:val="0"/>
        <w:adjustRightInd w:val="0"/>
        <w:spacing w:before="100" w:beforeAutospacing="1" w:after="100" w:afterAutospacing="1"/>
        <w:contextualSpacing/>
        <w:jc w:val="both"/>
        <w:rPr>
          <w:rFonts w:ascii="Palatino Linotype" w:eastAsia="Calibri" w:hAnsi="Palatino Linotype" w:cs="Arial"/>
        </w:rPr>
      </w:pPr>
    </w:p>
    <w:p w14:paraId="51AB26B9" w14:textId="0318DCDD" w:rsidR="003D78A4" w:rsidRPr="00632E5E" w:rsidRDefault="003D78A4" w:rsidP="003D78A4">
      <w:pPr>
        <w:spacing w:before="100" w:beforeAutospacing="1" w:after="100" w:afterAutospacing="1" w:line="360" w:lineRule="auto"/>
        <w:jc w:val="both"/>
        <w:rPr>
          <w:rFonts w:ascii="Palatino Linotype" w:hAnsi="Palatino Linotype"/>
        </w:rPr>
      </w:pPr>
      <w:r w:rsidRPr="00961DF0">
        <w:rPr>
          <w:rFonts w:ascii="Palatino Linotype" w:hAnsi="Palatino Linotype"/>
        </w:rPr>
        <w:t>Es</w:t>
      </w:r>
      <w:r w:rsidRPr="004F0745">
        <w:rPr>
          <w:rFonts w:ascii="Palatino Linotype" w:hAnsi="Palatino Linotype"/>
        </w:rPr>
        <w:t xml:space="preserve"> importante referir que, </w:t>
      </w:r>
      <w:r w:rsidRPr="004F0745">
        <w:rPr>
          <w:rFonts w:ascii="Palatino Linotype" w:hAnsi="Palatino Linotype"/>
          <w:b/>
        </w:rPr>
        <w:t>EL SUJETO OBLIGADO</w:t>
      </w:r>
      <w:r w:rsidRPr="004F0745">
        <w:rPr>
          <w:rFonts w:ascii="Palatino Linotype" w:hAnsi="Palatino Linotype"/>
        </w:rPr>
        <w:t xml:space="preserve"> deberá seguir el procedimiento legal establecido para su </w:t>
      </w:r>
      <w:r w:rsidRPr="004F0745">
        <w:rPr>
          <w:rFonts w:ascii="Palatino Linotype" w:hAnsi="Palatino Linotype"/>
          <w:lang w:eastAsia="es-MX"/>
        </w:rPr>
        <w:t>clasificación</w:t>
      </w:r>
      <w:r w:rsidRPr="004F0745">
        <w:rPr>
          <w:rFonts w:ascii="Palatino Linotype" w:hAnsi="Palatino Linotype"/>
        </w:rPr>
        <w:t>, esto es, que su Comité de</w:t>
      </w:r>
      <w:r w:rsidRPr="004F0745">
        <w:rPr>
          <w:rFonts w:ascii="Palatino Linotype" w:hAnsi="Palatino Linotype" w:cs="Arial"/>
        </w:rPr>
        <w:t xml:space="preserve"> Transparencia emita un Acuerdo de Clasificación que cumpla con las formalidades previstas, antes citadas</w:t>
      </w:r>
      <w:r w:rsidRPr="004F0745">
        <w:rPr>
          <w:rFonts w:ascii="Palatino Linotype" w:hAnsi="Palatino Linotype" w:cs="Arial"/>
          <w:b/>
        </w:rPr>
        <w:t xml:space="preserve"> </w:t>
      </w:r>
      <w:r w:rsidRPr="004F0745">
        <w:rPr>
          <w:rFonts w:ascii="Palatino Linotype" w:hAnsi="Palatino Linotype" w:cs="Arial"/>
        </w:rPr>
        <w:t xml:space="preserve">que lo sustente, en el </w:t>
      </w:r>
      <w:r w:rsidRPr="004F0745">
        <w:rPr>
          <w:rFonts w:ascii="Palatino Linotype" w:hAnsi="Palatino Linotype" w:cs="Arial"/>
          <w:lang w:eastAsia="es-MX"/>
        </w:rPr>
        <w:t>que</w:t>
      </w:r>
      <w:r w:rsidRPr="004F074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364348">
        <w:rPr>
          <w:rFonts w:ascii="Palatino Linotype" w:hAnsi="Palatino Linotype" w:cs="Arial"/>
        </w:rPr>
        <w:t>acceso a la información del solicitante.</w:t>
      </w:r>
    </w:p>
    <w:p w14:paraId="6C5BAD0C" w14:textId="3634EB78" w:rsidR="008930A6" w:rsidRPr="004F0745" w:rsidRDefault="006119C1" w:rsidP="00FE0A54">
      <w:pPr>
        <w:widowControl w:val="0"/>
        <w:autoSpaceDE w:val="0"/>
        <w:autoSpaceDN w:val="0"/>
        <w:adjustRightInd w:val="0"/>
        <w:spacing w:before="100" w:beforeAutospacing="1" w:after="100" w:afterAutospacing="1" w:line="360" w:lineRule="auto"/>
        <w:jc w:val="both"/>
        <w:rPr>
          <w:rFonts w:ascii="Palatino Linotype" w:hAnsi="Palatino Linotype"/>
        </w:rPr>
      </w:pPr>
      <w:r w:rsidRPr="00364348">
        <w:rPr>
          <w:rFonts w:ascii="Palatino Linotype" w:eastAsia="Calibri" w:hAnsi="Palatino Linotype" w:cs="Arial"/>
        </w:rPr>
        <w:t>En virtud</w:t>
      </w:r>
      <w:r w:rsidRPr="004F0745">
        <w:rPr>
          <w:rFonts w:ascii="Palatino Linotype" w:eastAsia="Calibri" w:hAnsi="Palatino Linotype" w:cs="Arial"/>
        </w:rPr>
        <w:t xml:space="preserve"> de lo anteriormente expuesto</w:t>
      </w:r>
      <w:r w:rsidR="008930A6" w:rsidRPr="004F0745">
        <w:rPr>
          <w:rFonts w:ascii="Palatino Linotype" w:eastAsia="Calibri" w:hAnsi="Palatino Linotype" w:cs="Arial"/>
        </w:rPr>
        <w:t xml:space="preserve">, las razones o motivos de inconformidad hechos valer por </w:t>
      </w:r>
      <w:r w:rsidR="008930A6" w:rsidRPr="004F0745">
        <w:rPr>
          <w:rFonts w:ascii="Palatino Linotype" w:eastAsia="Calibri" w:hAnsi="Palatino Linotype" w:cs="Arial"/>
          <w:b/>
        </w:rPr>
        <w:t>EL RECURRENTE</w:t>
      </w:r>
      <w:r w:rsidR="008930A6" w:rsidRPr="004F0745">
        <w:rPr>
          <w:rFonts w:ascii="Palatino Linotype" w:eastAsia="Calibri" w:hAnsi="Palatino Linotype" w:cs="Arial"/>
        </w:rPr>
        <w:t xml:space="preserve"> son </w:t>
      </w:r>
      <w:r w:rsidR="008930A6" w:rsidRPr="004F0745">
        <w:rPr>
          <w:rFonts w:ascii="Palatino Linotype" w:eastAsia="Calibri" w:hAnsi="Palatino Linotype" w:cs="Arial"/>
          <w:b/>
        </w:rPr>
        <w:t>fundados</w:t>
      </w:r>
      <w:r w:rsidR="008930A6" w:rsidRPr="004F0745">
        <w:rPr>
          <w:rFonts w:ascii="Palatino Linotype" w:eastAsia="Calibri" w:hAnsi="Palatino Linotype" w:cs="Arial"/>
        </w:rPr>
        <w:t xml:space="preserve"> y, en consecuencia, se actualiza la fracción V del artículo 179 de la Ley </w:t>
      </w:r>
      <w:r w:rsidR="008930A6" w:rsidRPr="004F0745">
        <w:rPr>
          <w:rFonts w:ascii="Palatino Linotype" w:hAnsi="Palatino Linotype"/>
        </w:rPr>
        <w:t xml:space="preserve">de Transparencia y Acceso a la Información Pública </w:t>
      </w:r>
      <w:r w:rsidR="008930A6" w:rsidRPr="004F0745">
        <w:rPr>
          <w:rFonts w:ascii="Palatino Linotype" w:hAnsi="Palatino Linotype"/>
        </w:rPr>
        <w:lastRenderedPageBreak/>
        <w:t xml:space="preserve">del Estado de México y Municipios; por lo que, lo procedente es </w:t>
      </w:r>
      <w:r w:rsidR="008930A6" w:rsidRPr="004F0745">
        <w:rPr>
          <w:rFonts w:ascii="Palatino Linotype" w:hAnsi="Palatino Linotype"/>
          <w:b/>
        </w:rPr>
        <w:t>MODIFICAR</w:t>
      </w:r>
      <w:r w:rsidR="008930A6" w:rsidRPr="004F0745">
        <w:rPr>
          <w:rFonts w:ascii="Palatino Linotype" w:hAnsi="Palatino Linotype"/>
        </w:rPr>
        <w:t xml:space="preserve"> la respuesta del </w:t>
      </w:r>
      <w:r w:rsidR="008930A6" w:rsidRPr="004F0745">
        <w:rPr>
          <w:rFonts w:ascii="Palatino Linotype" w:hAnsi="Palatino Linotype"/>
          <w:b/>
        </w:rPr>
        <w:t>SUJETO OBLIGADO</w:t>
      </w:r>
      <w:r w:rsidR="008930A6" w:rsidRPr="004F0745">
        <w:rPr>
          <w:rFonts w:ascii="Palatino Linotype" w:hAnsi="Palatino Linotype"/>
        </w:rPr>
        <w:t xml:space="preserve"> y ordenar </w:t>
      </w:r>
      <w:r w:rsidRPr="004F0745">
        <w:rPr>
          <w:rFonts w:ascii="Palatino Linotype" w:hAnsi="Palatino Linotype"/>
        </w:rPr>
        <w:t xml:space="preserve">haga entrega del documento donde consten </w:t>
      </w:r>
      <w:r w:rsidR="006D0E85">
        <w:rPr>
          <w:rFonts w:ascii="Palatino Linotype" w:hAnsi="Palatino Linotype"/>
        </w:rPr>
        <w:t>el</w:t>
      </w:r>
      <w:r w:rsidRPr="004F0745">
        <w:rPr>
          <w:rFonts w:ascii="Palatino Linotype" w:eastAsia="Calibri" w:hAnsi="Palatino Linotype" w:cs="Arial"/>
        </w:rPr>
        <w:t xml:space="preserve"> nombre de la persona que admini</w:t>
      </w:r>
      <w:r w:rsidR="006D0E85">
        <w:rPr>
          <w:rFonts w:ascii="Palatino Linotype" w:eastAsia="Calibri" w:hAnsi="Palatino Linotype" w:cs="Arial"/>
        </w:rPr>
        <w:t>stra</w:t>
      </w:r>
      <w:r w:rsidR="0086370F" w:rsidRPr="004F0745">
        <w:rPr>
          <w:rFonts w:ascii="Palatino Linotype" w:eastAsia="Calibri" w:hAnsi="Palatino Linotype" w:cs="Arial"/>
        </w:rPr>
        <w:t xml:space="preserve"> las cuentas de redes sociales </w:t>
      </w:r>
      <w:r w:rsidRPr="004F0745">
        <w:rPr>
          <w:rFonts w:ascii="Palatino Linotype" w:eastAsia="Calibri" w:hAnsi="Palatino Linotype" w:cs="Arial"/>
        </w:rPr>
        <w:t>del H. Ayuntamiento de Atizapán de Zarago</w:t>
      </w:r>
      <w:r w:rsidRPr="00961DF0">
        <w:rPr>
          <w:rFonts w:ascii="Palatino Linotype" w:eastAsia="Calibri" w:hAnsi="Palatino Linotype" w:cs="Arial"/>
        </w:rPr>
        <w:t>za</w:t>
      </w:r>
      <w:r w:rsidR="006D0E85" w:rsidRPr="00961DF0">
        <w:rPr>
          <w:rFonts w:ascii="Palatino Linotype" w:eastAsia="Calibri" w:hAnsi="Palatino Linotype" w:cs="Arial"/>
        </w:rPr>
        <w:t>, así como</w:t>
      </w:r>
      <w:r w:rsidR="002D109A">
        <w:rPr>
          <w:rFonts w:ascii="Palatino Linotype" w:eastAsia="Calibri" w:hAnsi="Palatino Linotype" w:cs="Arial"/>
        </w:rPr>
        <w:t>,</w:t>
      </w:r>
      <w:r w:rsidR="006D0E85">
        <w:rPr>
          <w:rFonts w:ascii="Palatino Linotype" w:eastAsia="Calibri" w:hAnsi="Palatino Linotype" w:cs="Arial"/>
        </w:rPr>
        <w:t xml:space="preserve"> </w:t>
      </w:r>
      <w:r w:rsidR="00961DF0">
        <w:rPr>
          <w:rFonts w:ascii="Palatino Linotype" w:eastAsia="Calibri" w:hAnsi="Palatino Linotype" w:cs="Arial"/>
        </w:rPr>
        <w:t>menciona</w:t>
      </w:r>
      <w:r w:rsidR="002D109A">
        <w:rPr>
          <w:rFonts w:ascii="Palatino Linotype" w:eastAsia="Calibri" w:hAnsi="Palatino Linotype" w:cs="Arial"/>
        </w:rPr>
        <w:t xml:space="preserve">r las cuentas de redes sociales que manejan. </w:t>
      </w:r>
    </w:p>
    <w:p w14:paraId="48B6318D" w14:textId="40498CAD" w:rsidR="008F0C4C" w:rsidRPr="0045723A"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F0745">
        <w:rPr>
          <w:rFonts w:ascii="Palatino Linotype" w:eastAsia="Calibri" w:hAnsi="Palatino Linotype" w:cs="Arial"/>
        </w:rPr>
        <w:t xml:space="preserve">Así, con </w:t>
      </w:r>
      <w:r w:rsidRPr="004F0745">
        <w:rPr>
          <w:rFonts w:ascii="Palatino Linotype" w:hAnsi="Palatino Linotype" w:cs="Arial"/>
        </w:rPr>
        <w:t>fundamento</w:t>
      </w:r>
      <w:r w:rsidRPr="004F0745">
        <w:rPr>
          <w:rFonts w:ascii="Palatino Linotype" w:eastAsia="Calibri" w:hAnsi="Palatino Linotype" w:cs="Arial"/>
        </w:rPr>
        <w:t xml:space="preserve"> en lo prescrito en los artículos 5</w:t>
      </w:r>
      <w:r w:rsidR="00283E6C" w:rsidRPr="004F0745">
        <w:rPr>
          <w:rFonts w:ascii="Palatino Linotype" w:eastAsia="Calibri" w:hAnsi="Palatino Linotype" w:cs="Arial"/>
        </w:rPr>
        <w:t>,</w:t>
      </w:r>
      <w:r w:rsidRPr="004F0745">
        <w:rPr>
          <w:rFonts w:ascii="Palatino Linotype" w:eastAsia="Calibri" w:hAnsi="Palatino Linotype" w:cs="Arial"/>
        </w:rPr>
        <w:t xml:space="preserve"> párrafos vigésimo</w:t>
      </w:r>
      <w:r w:rsidR="008F0C4C">
        <w:rPr>
          <w:rFonts w:ascii="Palatino Linotype" w:eastAsia="Calibri" w:hAnsi="Palatino Linotype" w:cs="Arial"/>
        </w:rPr>
        <w:t xml:space="preserve"> segundo</w:t>
      </w:r>
      <w:r w:rsidRPr="004F0745">
        <w:rPr>
          <w:rFonts w:ascii="Palatino Linotype" w:eastAsia="Calibri" w:hAnsi="Palatino Linotype" w:cs="Arial"/>
        </w:rPr>
        <w:t xml:space="preserve">, vigésimo </w:t>
      </w:r>
      <w:r w:rsidR="008F0C4C">
        <w:rPr>
          <w:rFonts w:ascii="Palatino Linotype" w:eastAsia="Calibri" w:hAnsi="Palatino Linotype" w:cs="Arial"/>
        </w:rPr>
        <w:t xml:space="preserve">tercero </w:t>
      </w:r>
      <w:r w:rsidRPr="004F0745">
        <w:rPr>
          <w:rFonts w:ascii="Palatino Linotype" w:eastAsia="Calibri" w:hAnsi="Palatino Linotype" w:cs="Arial"/>
        </w:rPr>
        <w:t xml:space="preserve">y vigésimo </w:t>
      </w:r>
      <w:r w:rsidR="008F0C4C">
        <w:rPr>
          <w:rFonts w:ascii="Palatino Linotype" w:eastAsia="Calibri" w:hAnsi="Palatino Linotype" w:cs="Arial"/>
        </w:rPr>
        <w:t>cuarto</w:t>
      </w:r>
      <w:r w:rsidRPr="004F0745">
        <w:rPr>
          <w:rFonts w:ascii="Palatino Linotype" w:eastAsia="Calibri" w:hAnsi="Palatino Linotype" w:cs="Arial"/>
        </w:rPr>
        <w:t xml:space="preserve"> de la Constitución Política del Estado Libre y Soberano de México; </w:t>
      </w:r>
      <w:r w:rsidRPr="004F0745">
        <w:rPr>
          <w:rFonts w:ascii="Palatino Linotype" w:hAnsi="Palatino Linotype"/>
        </w:rPr>
        <w:t>2</w:t>
      </w:r>
      <w:r w:rsidR="00283E6C" w:rsidRPr="004F0745">
        <w:rPr>
          <w:rFonts w:ascii="Palatino Linotype" w:hAnsi="Palatino Linotype"/>
        </w:rPr>
        <w:t>,</w:t>
      </w:r>
      <w:r w:rsidRPr="004F0745">
        <w:rPr>
          <w:rFonts w:ascii="Palatino Linotype" w:hAnsi="Palatino Linotype"/>
        </w:rPr>
        <w:t xml:space="preserve"> fracción II, </w:t>
      </w:r>
      <w:r w:rsidR="007F2192" w:rsidRPr="004F0745">
        <w:rPr>
          <w:rFonts w:ascii="Palatino Linotype" w:hAnsi="Palatino Linotype"/>
        </w:rPr>
        <w:t xml:space="preserve">19, </w:t>
      </w:r>
      <w:r w:rsidRPr="004F0745">
        <w:rPr>
          <w:rFonts w:ascii="Palatino Linotype" w:hAnsi="Palatino Linotype"/>
        </w:rPr>
        <w:t>29, 36</w:t>
      </w:r>
      <w:r w:rsidR="00283E6C" w:rsidRPr="004F0745">
        <w:rPr>
          <w:rFonts w:ascii="Palatino Linotype" w:hAnsi="Palatino Linotype"/>
        </w:rPr>
        <w:t>,</w:t>
      </w:r>
      <w:r w:rsidRPr="004F0745">
        <w:rPr>
          <w:rFonts w:ascii="Palatino Linotype" w:hAnsi="Palatino Linotype"/>
        </w:rPr>
        <w:t xml:space="preserve"> fracciones I y II, 176, 178, 179, 181, 185</w:t>
      </w:r>
      <w:r w:rsidR="00283E6C" w:rsidRPr="004F0745">
        <w:rPr>
          <w:rFonts w:ascii="Palatino Linotype" w:hAnsi="Palatino Linotype"/>
        </w:rPr>
        <w:t>,</w:t>
      </w:r>
      <w:r w:rsidRPr="004F0745">
        <w:rPr>
          <w:rFonts w:ascii="Palatino Linotype" w:hAnsi="Palatino Linotype"/>
        </w:rPr>
        <w:t xml:space="preserve"> fracción I, 186 y 188</w:t>
      </w:r>
      <w:r w:rsidRPr="004F0745">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45723A" w:rsidRDefault="0047532B" w:rsidP="00D1417F">
      <w:pPr>
        <w:spacing w:before="240" w:after="240" w:line="360" w:lineRule="auto"/>
        <w:jc w:val="center"/>
        <w:rPr>
          <w:rFonts w:ascii="Palatino Linotype" w:hAnsi="Palatino Linotype"/>
          <w:b/>
          <w:sz w:val="28"/>
        </w:rPr>
      </w:pPr>
      <w:r w:rsidRPr="0045723A">
        <w:rPr>
          <w:rFonts w:ascii="Palatino Linotype" w:hAnsi="Palatino Linotype"/>
          <w:b/>
          <w:sz w:val="28"/>
        </w:rPr>
        <w:t>R E S U E L V E</w:t>
      </w:r>
    </w:p>
    <w:p w14:paraId="26E95407" w14:textId="77777777" w:rsidR="00E56188" w:rsidRDefault="00E56188" w:rsidP="00E56188">
      <w:pPr>
        <w:pStyle w:val="Prrafodelista"/>
        <w:widowControl w:val="0"/>
        <w:tabs>
          <w:tab w:val="left" w:pos="1701"/>
          <w:tab w:val="left" w:pos="2268"/>
        </w:tabs>
        <w:autoSpaceDE w:val="0"/>
        <w:autoSpaceDN w:val="0"/>
        <w:adjustRightInd w:val="0"/>
        <w:spacing w:before="240" w:after="240" w:line="360" w:lineRule="auto"/>
        <w:ind w:left="0"/>
        <w:jc w:val="both"/>
        <w:rPr>
          <w:rFonts w:ascii="Palatino Linotype" w:hAnsi="Palatino Linotype"/>
          <w:b/>
        </w:rPr>
      </w:pPr>
      <w:r>
        <w:rPr>
          <w:rFonts w:ascii="Palatino Linotype" w:hAnsi="Palatino Linotype" w:cs="Arial"/>
          <w:b/>
          <w:sz w:val="28"/>
          <w:szCs w:val="28"/>
        </w:rPr>
        <w:t xml:space="preserve">PRIMERO. </w:t>
      </w:r>
      <w:r>
        <w:rPr>
          <w:rFonts w:ascii="Palatino Linotype" w:hAnsi="Palatino Linotype" w:cs="Arial"/>
        </w:rPr>
        <w:t xml:space="preserve">Resultan </w:t>
      </w:r>
      <w:r>
        <w:rPr>
          <w:rFonts w:ascii="Palatino Linotype" w:hAnsi="Palatino Linotype" w:cs="Arial"/>
          <w:b/>
        </w:rPr>
        <w:t>fundadas</w:t>
      </w:r>
      <w:r>
        <w:rPr>
          <w:rFonts w:ascii="Palatino Linotype" w:hAnsi="Palatino Linotype" w:cs="Arial"/>
        </w:rPr>
        <w:t xml:space="preserve"> las razones o motivos de inconformidad planteadas por </w:t>
      </w:r>
      <w:r>
        <w:rPr>
          <w:rFonts w:ascii="Palatino Linotype" w:hAnsi="Palatino Linotype" w:cs="Arial"/>
          <w:b/>
        </w:rPr>
        <w:t>EL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esta Resolución.</w:t>
      </w:r>
    </w:p>
    <w:p w14:paraId="604963F0" w14:textId="30686E07" w:rsidR="00E56188" w:rsidRDefault="00E56188" w:rsidP="00E56188">
      <w:pPr>
        <w:widowControl w:val="0"/>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b/>
          <w:sz w:val="28"/>
          <w:szCs w:val="28"/>
        </w:rPr>
        <w:t>SEGUNDO.</w:t>
      </w:r>
      <w:r>
        <w:rPr>
          <w:rFonts w:ascii="Palatino Linotype" w:eastAsia="Calibri" w:hAnsi="Palatino Linotype" w:cs="Arial"/>
          <w:bCs/>
        </w:rPr>
        <w:t xml:space="preserve"> Se </w:t>
      </w:r>
      <w:r>
        <w:rPr>
          <w:rFonts w:ascii="Palatino Linotype" w:eastAsia="Calibri" w:hAnsi="Palatino Linotype" w:cs="Arial"/>
          <w:b/>
          <w:bCs/>
        </w:rPr>
        <w:t>MODIFICA</w:t>
      </w:r>
      <w:r>
        <w:rPr>
          <w:rFonts w:ascii="Palatino Linotype" w:eastAsia="Calibri" w:hAnsi="Palatino Linotype" w:cs="Arial"/>
          <w:bCs/>
        </w:rPr>
        <w:t xml:space="preserve"> la respuesta y se </w:t>
      </w:r>
      <w:r>
        <w:rPr>
          <w:rFonts w:ascii="Palatino Linotype" w:eastAsia="Calibri" w:hAnsi="Palatino Linotype" w:cs="Arial"/>
          <w:b/>
          <w:bCs/>
        </w:rPr>
        <w:t>ordena</w:t>
      </w:r>
      <w:r>
        <w:rPr>
          <w:rFonts w:ascii="Palatino Linotype" w:eastAsia="Calibri" w:hAnsi="Palatino Linotype" w:cs="Arial"/>
          <w:bCs/>
        </w:rPr>
        <w:t xml:space="preserve"> al </w:t>
      </w:r>
      <w:r>
        <w:rPr>
          <w:rFonts w:ascii="Palatino Linotype" w:eastAsia="Calibri" w:hAnsi="Palatino Linotype" w:cs="Arial"/>
          <w:b/>
          <w:bCs/>
        </w:rPr>
        <w:t>SUJETO OBLIGADO</w:t>
      </w:r>
      <w:r>
        <w:rPr>
          <w:rFonts w:ascii="Palatino Linotype" w:eastAsia="Calibri" w:hAnsi="Palatino Linotype" w:cs="Arial"/>
          <w:bCs/>
        </w:rPr>
        <w:t xml:space="preserve"> atienda la solicitud de acceso a la información pública </w:t>
      </w:r>
      <w:r>
        <w:rPr>
          <w:rFonts w:ascii="Palatino Linotype" w:hAnsi="Palatino Linotype"/>
          <w:b/>
          <w:bCs/>
        </w:rPr>
        <w:t xml:space="preserve">00332/ATIZARA/IP/2019 </w:t>
      </w:r>
      <w:r>
        <w:rPr>
          <w:rFonts w:ascii="Palatino Linotype" w:hAnsi="Palatino Linotype"/>
          <w:bCs/>
        </w:rPr>
        <w:t xml:space="preserve">y </w:t>
      </w:r>
      <w:r>
        <w:rPr>
          <w:rFonts w:ascii="Palatino Linotype" w:eastAsia="Calibri" w:hAnsi="Palatino Linotype" w:cs="Arial"/>
          <w:bCs/>
        </w:rPr>
        <w:t xml:space="preserve">en términos del Considerando </w:t>
      </w:r>
      <w:r>
        <w:rPr>
          <w:rFonts w:ascii="Palatino Linotype" w:eastAsia="Calibri" w:hAnsi="Palatino Linotype" w:cs="Arial"/>
          <w:b/>
          <w:bCs/>
        </w:rPr>
        <w:t>QUINTO</w:t>
      </w:r>
      <w:r>
        <w:rPr>
          <w:rFonts w:ascii="Palatino Linotype" w:eastAsia="Calibri" w:hAnsi="Palatino Linotype" w:cs="Arial"/>
          <w:bCs/>
        </w:rPr>
        <w:t>, haga entrega al</w:t>
      </w:r>
      <w:r>
        <w:rPr>
          <w:rFonts w:ascii="Palatino Linotype" w:eastAsia="Calibri" w:hAnsi="Palatino Linotype" w:cs="Arial"/>
          <w:b/>
          <w:bCs/>
        </w:rPr>
        <w:t xml:space="preserve"> RECURRENTE</w:t>
      </w:r>
      <w:r>
        <w:rPr>
          <w:rFonts w:ascii="Palatino Linotype" w:eastAsia="Calibri" w:hAnsi="Palatino Linotype" w:cs="Arial"/>
          <w:bCs/>
        </w:rPr>
        <w:t xml:space="preserve">, vía el </w:t>
      </w:r>
      <w:r>
        <w:rPr>
          <w:rFonts w:ascii="Palatino Linotype" w:eastAsia="Calibri" w:hAnsi="Palatino Linotype" w:cs="Arial"/>
          <w:b/>
          <w:bCs/>
        </w:rPr>
        <w:t>SAIMEX</w:t>
      </w:r>
      <w:r>
        <w:rPr>
          <w:rFonts w:ascii="Palatino Linotype" w:eastAsia="Calibri" w:hAnsi="Palatino Linotype" w:cs="Arial"/>
          <w:bCs/>
        </w:rPr>
        <w:t>,</w:t>
      </w:r>
      <w:r>
        <w:rPr>
          <w:rFonts w:ascii="Palatino Linotype" w:hAnsi="Palatino Linotype" w:cs="Arial"/>
          <w:b/>
          <w:bCs/>
        </w:rPr>
        <w:t xml:space="preserve"> </w:t>
      </w:r>
      <w:r w:rsidRPr="00E56188">
        <w:rPr>
          <w:rFonts w:ascii="Palatino Linotype" w:hAnsi="Palatino Linotype" w:cs="Arial"/>
          <w:bCs/>
        </w:rPr>
        <w:t>de ser procedente</w:t>
      </w:r>
      <w:r>
        <w:rPr>
          <w:rFonts w:ascii="Palatino Linotype" w:hAnsi="Palatino Linotype" w:cs="Arial"/>
          <w:b/>
          <w:bCs/>
        </w:rPr>
        <w:t xml:space="preserve"> en versión pública </w:t>
      </w:r>
      <w:r>
        <w:rPr>
          <w:rFonts w:ascii="Palatino Linotype" w:hAnsi="Palatino Linotype" w:cs="Arial"/>
        </w:rPr>
        <w:t>los documentos donde conste lo siguiente:</w:t>
      </w:r>
    </w:p>
    <w:p w14:paraId="7A8BCE64" w14:textId="77777777" w:rsidR="00E56188" w:rsidRDefault="00E56188" w:rsidP="00E56188">
      <w:pPr>
        <w:pStyle w:val="Prrafodelista"/>
        <w:spacing w:before="100" w:beforeAutospacing="1" w:after="100" w:afterAutospacing="1"/>
        <w:ind w:left="851" w:right="899" w:hanging="142"/>
        <w:jc w:val="both"/>
        <w:rPr>
          <w:rFonts w:ascii="Palatino Linotype" w:hAnsi="Palatino Linotype"/>
          <w:bCs/>
          <w:i/>
          <w:sz w:val="22"/>
          <w:szCs w:val="22"/>
        </w:rPr>
      </w:pPr>
      <w:r>
        <w:rPr>
          <w:rFonts w:ascii="Palatino Linotype" w:hAnsi="Palatino Linotype"/>
          <w:bCs/>
          <w:i/>
          <w:sz w:val="22"/>
          <w:szCs w:val="22"/>
        </w:rPr>
        <w:t>“a) El documento o documentos donde consten las cuentas de las redes sociales faltantes que administra el H. Ayuntamiento al 23 de abril de 2019;</w:t>
      </w:r>
    </w:p>
    <w:p w14:paraId="6079DB38" w14:textId="77777777" w:rsidR="00E56188" w:rsidRDefault="00E56188" w:rsidP="00E56188">
      <w:pPr>
        <w:pStyle w:val="Prrafodelista"/>
        <w:spacing w:before="100" w:beforeAutospacing="1" w:after="100" w:afterAutospacing="1"/>
        <w:ind w:left="851" w:right="899"/>
        <w:jc w:val="both"/>
        <w:rPr>
          <w:rFonts w:ascii="Palatino Linotype" w:hAnsi="Palatino Linotype"/>
          <w:bCs/>
          <w:i/>
          <w:sz w:val="22"/>
          <w:szCs w:val="22"/>
        </w:rPr>
      </w:pPr>
      <w:r>
        <w:rPr>
          <w:rFonts w:ascii="Palatino Linotype" w:hAnsi="Palatino Linotype"/>
          <w:bCs/>
          <w:i/>
          <w:sz w:val="22"/>
          <w:szCs w:val="22"/>
        </w:rPr>
        <w:t>b) El documento o documentos donde consten el nombre y cargo del personal que administra las cuentas de redes sociales al 23 de abril de 2019; y,</w:t>
      </w:r>
    </w:p>
    <w:p w14:paraId="3151DDCF" w14:textId="77777777" w:rsidR="00E56188" w:rsidRDefault="00E56188" w:rsidP="00E56188">
      <w:pPr>
        <w:pStyle w:val="Prrafodelista"/>
        <w:spacing w:before="100" w:beforeAutospacing="1" w:after="100" w:afterAutospacing="1"/>
        <w:ind w:left="851" w:right="899"/>
        <w:jc w:val="both"/>
        <w:rPr>
          <w:rFonts w:ascii="Palatino Linotype" w:hAnsi="Palatino Linotype"/>
          <w:bCs/>
          <w:i/>
          <w:sz w:val="22"/>
          <w:szCs w:val="22"/>
        </w:rPr>
      </w:pPr>
      <w:r>
        <w:rPr>
          <w:rFonts w:ascii="Palatino Linotype" w:hAnsi="Palatino Linotype"/>
          <w:bCs/>
          <w:i/>
          <w:sz w:val="22"/>
          <w:szCs w:val="22"/>
        </w:rPr>
        <w:t>c) El documento o documentos donde consten los nombres de los proveedores de las redes sociales faltantes que administra el H. Ayuntamiento al 23 de abril de 2019.</w:t>
      </w:r>
    </w:p>
    <w:p w14:paraId="34838390" w14:textId="77777777" w:rsidR="00E56188" w:rsidRDefault="00E56188" w:rsidP="00E56188">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3DDBEE27" w14:textId="7CE9E858" w:rsidR="00E56188" w:rsidRDefault="00E56188" w:rsidP="00E56188">
      <w:pPr>
        <w:pStyle w:val="Prrafodelista"/>
        <w:spacing w:before="100" w:beforeAutospacing="1" w:after="100" w:afterAutospacing="1"/>
        <w:ind w:left="851" w:right="899"/>
        <w:jc w:val="both"/>
        <w:rPr>
          <w:rFonts w:ascii="Palatino Linotype" w:hAnsi="Palatino Linotype"/>
          <w:bCs/>
          <w:i/>
          <w:sz w:val="22"/>
          <w:szCs w:val="22"/>
        </w:rPr>
      </w:pPr>
      <w:r w:rsidRPr="00B9160A">
        <w:rPr>
          <w:rFonts w:ascii="Palatino Linotype" w:hAnsi="Palatino Linotype"/>
          <w:i/>
          <w:iCs/>
          <w:color w:val="222222"/>
          <w:sz w:val="22"/>
          <w:szCs w:val="22"/>
          <w:lang w:eastAsia="es-MX"/>
        </w:rPr>
        <w:lastRenderedPageBreak/>
        <w:t xml:space="preserve">Debiendo notificar al </w:t>
      </w:r>
      <w:r w:rsidRPr="00B9160A">
        <w:rPr>
          <w:rFonts w:ascii="Palatino Linotype" w:hAnsi="Palatino Linotype"/>
          <w:b/>
          <w:i/>
          <w:iCs/>
          <w:color w:val="222222"/>
          <w:sz w:val="22"/>
          <w:szCs w:val="22"/>
          <w:lang w:eastAsia="es-MX"/>
        </w:rPr>
        <w:t>RECURRENTE</w:t>
      </w:r>
      <w:r w:rsidRPr="00B9160A">
        <w:rPr>
          <w:rFonts w:ascii="Palatino Linotype" w:hAnsi="Palatino Linotype"/>
          <w:i/>
          <w:iCs/>
          <w:color w:val="222222"/>
          <w:sz w:val="22"/>
          <w:szCs w:val="22"/>
          <w:lang w:eastAsia="es-MX"/>
        </w:rPr>
        <w:t xml:space="preserve"> el Acuerdo de Clasificación que emita el Comité de Transparencia, con motivo de la versión pública</w:t>
      </w:r>
      <w:r>
        <w:rPr>
          <w:rFonts w:ascii="Palatino Linotype" w:eastAsia="Arial Unicode MS" w:hAnsi="Palatino Linotype" w:cs="Arial"/>
          <w:i/>
          <w:sz w:val="22"/>
          <w:lang w:eastAsia="en-US"/>
        </w:rPr>
        <w:t>”</w:t>
      </w:r>
    </w:p>
    <w:p w14:paraId="394C1CD8" w14:textId="77777777" w:rsidR="00E56188" w:rsidRDefault="00E56188" w:rsidP="00E56188">
      <w:pPr>
        <w:pStyle w:val="Prrafodelista"/>
        <w:spacing w:before="100" w:beforeAutospacing="1" w:after="100" w:afterAutospacing="1"/>
        <w:ind w:left="851" w:right="899"/>
        <w:jc w:val="both"/>
        <w:rPr>
          <w:rFonts w:ascii="Palatino Linotype" w:eastAsia="Arial Unicode MS" w:hAnsi="Palatino Linotype" w:cs="Arial"/>
          <w:i/>
          <w:sz w:val="22"/>
          <w:lang w:eastAsia="en-US"/>
        </w:rPr>
      </w:pPr>
    </w:p>
    <w:p w14:paraId="37FB59AB" w14:textId="77777777" w:rsidR="00E56188" w:rsidRDefault="00E56188" w:rsidP="00E56188">
      <w:pPr>
        <w:pStyle w:val="Prrafodelista"/>
        <w:spacing w:before="100" w:beforeAutospacing="1" w:after="100" w:afterAutospacing="1" w:line="360" w:lineRule="auto"/>
        <w:ind w:left="0"/>
        <w:jc w:val="both"/>
        <w:rPr>
          <w:rFonts w:ascii="Palatino Linotype" w:hAnsi="Palatino Linotype"/>
          <w:shd w:val="clear" w:color="auto" w:fill="FFFFFF"/>
        </w:rPr>
      </w:pPr>
      <w:r>
        <w:rPr>
          <w:rFonts w:ascii="Palatino Linotype" w:hAnsi="Palatino Linotype"/>
          <w:b/>
          <w:sz w:val="28"/>
          <w:szCs w:val="28"/>
        </w:rPr>
        <w:t>TERCERO.</w:t>
      </w:r>
      <w:r>
        <w:rPr>
          <w:rFonts w:ascii="Palatino Linotype" w:hAnsi="Palatino Linotype"/>
          <w:b/>
        </w:rPr>
        <w:t xml:space="preserve"> Notifíquese</w:t>
      </w:r>
      <w:r>
        <w:rPr>
          <w:rFonts w:ascii="Palatino Linotype" w:hAnsi="Palatino Linotype"/>
        </w:rPr>
        <w:t xml:space="preserve"> la presente resolución </w:t>
      </w:r>
      <w:r>
        <w:rPr>
          <w:rFonts w:ascii="Palatino Linotype" w:hAnsi="Palatino Linotype"/>
          <w:shd w:val="clear" w:color="auto" w:fill="FFFFFF"/>
        </w:rPr>
        <w:t>al Titular de la Unidad de Transparencia del</w:t>
      </w:r>
      <w:r>
        <w:rPr>
          <w:rStyle w:val="apple-converted-space"/>
          <w:rFonts w:ascii="Palatino Linotype" w:hAnsi="Palatino Linotype"/>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Pr>
          <w:rFonts w:ascii="Palatino Linotype" w:eastAsiaTheme="minorEastAsia" w:hAnsi="Palatino Linotype"/>
          <w:lang w:eastAsia="es-ES_tradnl"/>
        </w:rPr>
        <w:t xml:space="preserve">de </w:t>
      </w:r>
      <w:r>
        <w:rPr>
          <w:rFonts w:ascii="Palatino Linotype" w:hAnsi="Palatino Linotype"/>
          <w:shd w:val="clear" w:color="auto" w:fill="FFFFFF"/>
        </w:rPr>
        <w:t>tres días hábiles siguientes, sobre el cumplimiento dado a la presente resolución.</w:t>
      </w:r>
    </w:p>
    <w:p w14:paraId="40ABCEBC" w14:textId="77777777" w:rsidR="00E56188" w:rsidRDefault="00E56188" w:rsidP="00E56188">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Pr>
          <w:rFonts w:ascii="Palatino Linotype" w:hAnsi="Palatino Linotype"/>
          <w:b/>
          <w:sz w:val="28"/>
          <w:szCs w:val="28"/>
          <w:lang w:eastAsia="es-ES_tradnl"/>
        </w:rPr>
        <w:t>CUARTO</w:t>
      </w:r>
      <w:r>
        <w:rPr>
          <w:rFonts w:ascii="Palatino Linotype" w:hAnsi="Palatino Linotype"/>
          <w:b/>
          <w:szCs w:val="17"/>
          <w:lang w:eastAsia="es-ES_tradnl"/>
        </w:rPr>
        <w:t>. Notifíquese</w:t>
      </w:r>
      <w:r>
        <w:rPr>
          <w:rFonts w:ascii="Palatino Linotype" w:hAnsi="Palatino Linotype"/>
          <w:szCs w:val="17"/>
          <w:lang w:eastAsia="es-ES_tradnl"/>
        </w:rPr>
        <w:t xml:space="preserve"> al </w:t>
      </w:r>
      <w:r>
        <w:rPr>
          <w:rFonts w:ascii="Palatino Linotype" w:hAnsi="Palatino Linotype" w:cs="Arial"/>
          <w:b/>
        </w:rPr>
        <w:t>RECURRENTE</w:t>
      </w:r>
      <w:r>
        <w:rPr>
          <w:rFonts w:ascii="Palatino Linotype" w:hAnsi="Palatino Linotype"/>
          <w:szCs w:val="17"/>
          <w:lang w:eastAsia="es-ES_tradnl"/>
        </w:rPr>
        <w:t xml:space="preserve"> la </w:t>
      </w:r>
      <w:r>
        <w:rPr>
          <w:rFonts w:ascii="Palatino Linotype" w:hAnsi="Palatino Linotype"/>
        </w:rPr>
        <w:t>presente</w:t>
      </w:r>
      <w:r>
        <w:rPr>
          <w:rFonts w:ascii="Palatino Linotype" w:hAnsi="Palatino Linotype"/>
          <w:szCs w:val="17"/>
          <w:lang w:eastAsia="es-ES_tradnl"/>
        </w:rPr>
        <w:t xml:space="preserve"> resolución.</w:t>
      </w:r>
    </w:p>
    <w:p w14:paraId="1A26E56E" w14:textId="77777777" w:rsidR="00E56188" w:rsidRDefault="00E56188" w:rsidP="00E56188">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Pr>
          <w:rFonts w:ascii="Palatino Linotype" w:hAnsi="Palatino Linotype"/>
          <w:b/>
          <w:sz w:val="28"/>
          <w:szCs w:val="28"/>
          <w:lang w:eastAsia="es-ES_tradnl"/>
        </w:rPr>
        <w:t>QUINTO.</w:t>
      </w:r>
      <w:r>
        <w:rPr>
          <w:rFonts w:ascii="Palatino Linotype" w:hAnsi="Palatino Linotype"/>
          <w:b/>
          <w:szCs w:val="17"/>
          <w:lang w:eastAsia="es-ES_tradnl"/>
        </w:rPr>
        <w:t xml:space="preserve"> Hágase</w:t>
      </w:r>
      <w:r>
        <w:rPr>
          <w:rFonts w:ascii="Palatino Linotype" w:hAnsi="Palatino Linotype"/>
          <w:szCs w:val="17"/>
          <w:lang w:eastAsia="es-ES_tradnl"/>
        </w:rPr>
        <w:t xml:space="preserve"> </w:t>
      </w:r>
      <w:r>
        <w:rPr>
          <w:rFonts w:ascii="Palatino Linotype" w:hAnsi="Palatino Linotype"/>
          <w:b/>
          <w:szCs w:val="17"/>
          <w:lang w:eastAsia="es-ES_tradnl"/>
        </w:rPr>
        <w:t xml:space="preserve">del </w:t>
      </w:r>
      <w:r>
        <w:rPr>
          <w:rFonts w:ascii="Palatino Linotype" w:hAnsi="Palatino Linotype"/>
          <w:b/>
        </w:rPr>
        <w:t>conocimiento</w:t>
      </w:r>
      <w:r>
        <w:rPr>
          <w:rFonts w:ascii="Palatino Linotype" w:hAnsi="Palatino Linotype"/>
          <w:b/>
          <w:szCs w:val="17"/>
          <w:lang w:eastAsia="es-ES_tradnl"/>
        </w:rPr>
        <w:t xml:space="preserve"> </w:t>
      </w:r>
      <w:r>
        <w:rPr>
          <w:rFonts w:ascii="Palatino Linotype" w:hAnsi="Palatino Linotype"/>
          <w:szCs w:val="17"/>
          <w:lang w:eastAsia="es-ES_tradnl"/>
        </w:rPr>
        <w:t xml:space="preserve">del </w:t>
      </w:r>
      <w:r>
        <w:rPr>
          <w:rFonts w:ascii="Palatino Linotype" w:hAnsi="Palatino Linotype" w:cs="Arial"/>
          <w:b/>
        </w:rPr>
        <w:t>RECURRENTE</w:t>
      </w:r>
      <w:r>
        <w:rPr>
          <w:rFonts w:ascii="Palatino Linotype" w:hAnsi="Palatino Linotype"/>
          <w:szCs w:val="17"/>
          <w:lang w:eastAsia="es-ES_tradnl"/>
        </w:rPr>
        <w:t xml:space="preserve"> que, de </w:t>
      </w:r>
      <w:r>
        <w:rPr>
          <w:rFonts w:ascii="Palatino Linotype" w:hAnsi="Palatino Linotype"/>
        </w:rPr>
        <w:t>conformidad</w:t>
      </w:r>
      <w:r>
        <w:rPr>
          <w:rFonts w:ascii="Palatino Linotype" w:hAnsi="Palatino Linotype"/>
          <w:szCs w:val="17"/>
          <w:lang w:eastAsia="es-ES_tradnl"/>
        </w:rPr>
        <w:t xml:space="preserve">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34085D25" w14:textId="77777777" w:rsidR="000A6EFD" w:rsidRDefault="000A6EFD" w:rsidP="000A6EFD">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p w14:paraId="70C95C11" w14:textId="60A6A53C" w:rsidR="00FB68DB" w:rsidRPr="00FE0A54" w:rsidRDefault="00FB68DB" w:rsidP="00FE0A54">
      <w:pPr>
        <w:spacing w:before="100" w:beforeAutospacing="1" w:after="100" w:afterAutospacing="1" w:line="360" w:lineRule="auto"/>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9475EC" w:rsidRPr="00FE0A54" w14:paraId="68DED73F" w14:textId="77777777" w:rsidTr="000E2D87">
        <w:trPr>
          <w:jc w:val="center"/>
        </w:trPr>
        <w:tc>
          <w:tcPr>
            <w:tcW w:w="10365" w:type="dxa"/>
            <w:gridSpan w:val="2"/>
            <w:shd w:val="clear" w:color="auto" w:fill="auto"/>
          </w:tcPr>
          <w:p w14:paraId="771DCD06" w14:textId="77777777" w:rsidR="002C14B3" w:rsidRDefault="002C14B3" w:rsidP="002C14B3">
            <w:pPr>
              <w:jc w:val="center"/>
              <w:rPr>
                <w:rFonts w:ascii="Palatino Linotype" w:hAnsi="Palatino Linotype" w:cs="Arial"/>
                <w:b/>
              </w:rPr>
            </w:pPr>
          </w:p>
          <w:p w14:paraId="4D4F5FAE" w14:textId="77777777" w:rsidR="002C14B3" w:rsidRDefault="002C14B3" w:rsidP="002C14B3">
            <w:pPr>
              <w:jc w:val="center"/>
              <w:rPr>
                <w:rFonts w:ascii="Palatino Linotype" w:hAnsi="Palatino Linotype" w:cs="Arial"/>
                <w:b/>
              </w:rPr>
            </w:pPr>
          </w:p>
          <w:p w14:paraId="17A29960" w14:textId="77777777" w:rsidR="000A6EFD" w:rsidRDefault="000A6EFD" w:rsidP="002C14B3">
            <w:pPr>
              <w:jc w:val="center"/>
              <w:rPr>
                <w:rFonts w:ascii="Palatino Linotype" w:hAnsi="Palatino Linotype" w:cs="Arial"/>
                <w:b/>
              </w:rPr>
            </w:pPr>
          </w:p>
          <w:p w14:paraId="53E2BF5B" w14:textId="77777777" w:rsidR="000A6EFD" w:rsidRDefault="000A6EFD" w:rsidP="002C14B3">
            <w:pPr>
              <w:jc w:val="center"/>
              <w:rPr>
                <w:rFonts w:ascii="Palatino Linotype" w:hAnsi="Palatino Linotype" w:cs="Arial"/>
                <w:b/>
              </w:rPr>
            </w:pPr>
          </w:p>
          <w:p w14:paraId="5025C79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Zulema Martínez Sánchez</w:t>
            </w:r>
          </w:p>
          <w:p w14:paraId="5466B582"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rPr>
              <w:t>Comisionada Presidenta</w:t>
            </w:r>
          </w:p>
          <w:p w14:paraId="034E2B4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 xml:space="preserve">(RÚBRICA) </w:t>
            </w:r>
          </w:p>
        </w:tc>
      </w:tr>
      <w:tr w:rsidR="009475EC" w:rsidRPr="00FE0A54" w14:paraId="559CEDB8" w14:textId="77777777" w:rsidTr="000E2D87">
        <w:trPr>
          <w:jc w:val="center"/>
        </w:trPr>
        <w:tc>
          <w:tcPr>
            <w:tcW w:w="5182" w:type="dxa"/>
            <w:shd w:val="clear" w:color="auto" w:fill="auto"/>
          </w:tcPr>
          <w:p w14:paraId="47F47C48" w14:textId="77777777" w:rsidR="00FB68DB" w:rsidRDefault="00FB68DB" w:rsidP="002C14B3">
            <w:pPr>
              <w:jc w:val="center"/>
              <w:rPr>
                <w:rFonts w:ascii="Palatino Linotype" w:hAnsi="Palatino Linotype" w:cs="Arial"/>
                <w:b/>
              </w:rPr>
            </w:pPr>
          </w:p>
          <w:p w14:paraId="6FCC5240" w14:textId="77777777" w:rsidR="002C14B3" w:rsidRDefault="002C14B3" w:rsidP="002C14B3">
            <w:pPr>
              <w:jc w:val="center"/>
              <w:rPr>
                <w:rFonts w:ascii="Palatino Linotype" w:hAnsi="Palatino Linotype" w:cs="Arial"/>
                <w:b/>
              </w:rPr>
            </w:pPr>
          </w:p>
          <w:p w14:paraId="3FEA2CEF" w14:textId="77777777" w:rsidR="000A6EFD" w:rsidRDefault="000A6EFD" w:rsidP="002C14B3">
            <w:pPr>
              <w:jc w:val="center"/>
              <w:rPr>
                <w:rFonts w:ascii="Palatino Linotype" w:hAnsi="Palatino Linotype" w:cs="Arial"/>
                <w:b/>
              </w:rPr>
            </w:pPr>
          </w:p>
          <w:p w14:paraId="249B0D05" w14:textId="77777777" w:rsidR="000A6EFD" w:rsidRDefault="000A6EFD" w:rsidP="009867B9">
            <w:pPr>
              <w:rPr>
                <w:rFonts w:ascii="Palatino Linotype" w:hAnsi="Palatino Linotype" w:cs="Arial"/>
                <w:b/>
              </w:rPr>
            </w:pPr>
          </w:p>
          <w:p w14:paraId="66DDAB51"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Eva Abaid Yapur</w:t>
            </w:r>
          </w:p>
          <w:p w14:paraId="61024254"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Comisionada</w:t>
            </w:r>
          </w:p>
          <w:p w14:paraId="2EB76CAE"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18970934" w14:textId="77777777" w:rsidR="002C14B3" w:rsidRDefault="002C14B3" w:rsidP="002C14B3">
            <w:pPr>
              <w:jc w:val="center"/>
              <w:rPr>
                <w:rFonts w:ascii="Palatino Linotype" w:hAnsi="Palatino Linotype" w:cs="Arial"/>
                <w:b/>
              </w:rPr>
            </w:pPr>
          </w:p>
          <w:p w14:paraId="15CA9429" w14:textId="77777777" w:rsidR="000A6EFD" w:rsidRDefault="000A6EFD" w:rsidP="002C14B3">
            <w:pPr>
              <w:jc w:val="center"/>
              <w:rPr>
                <w:rFonts w:ascii="Palatino Linotype" w:hAnsi="Palatino Linotype" w:cs="Arial"/>
                <w:b/>
              </w:rPr>
            </w:pPr>
          </w:p>
          <w:p w14:paraId="733E8A7E" w14:textId="77777777" w:rsidR="000A6EFD" w:rsidRDefault="000A6EFD" w:rsidP="009867B9">
            <w:pPr>
              <w:rPr>
                <w:rFonts w:ascii="Palatino Linotype" w:hAnsi="Palatino Linotype" w:cs="Arial"/>
                <w:b/>
              </w:rPr>
            </w:pPr>
          </w:p>
          <w:p w14:paraId="6EF09FEB"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José Guadalupe Luna Hernández</w:t>
            </w:r>
          </w:p>
          <w:p w14:paraId="2033EC7D"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03044377"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tc>
      </w:tr>
      <w:tr w:rsidR="009475EC" w:rsidRPr="00FE0A54" w14:paraId="1E4B4DF1" w14:textId="77777777" w:rsidTr="000E2D87">
        <w:trPr>
          <w:jc w:val="center"/>
        </w:trPr>
        <w:tc>
          <w:tcPr>
            <w:tcW w:w="5182" w:type="dxa"/>
            <w:shd w:val="clear" w:color="auto" w:fill="auto"/>
          </w:tcPr>
          <w:p w14:paraId="00587C40" w14:textId="77777777" w:rsidR="00FB68DB" w:rsidRPr="00FE0A54" w:rsidRDefault="00FB68DB" w:rsidP="002C14B3">
            <w:pPr>
              <w:jc w:val="center"/>
              <w:rPr>
                <w:rFonts w:ascii="Palatino Linotype" w:hAnsi="Palatino Linotype" w:cs="Arial"/>
                <w:b/>
              </w:rPr>
            </w:pPr>
          </w:p>
          <w:p w14:paraId="7E8E1093" w14:textId="77777777" w:rsidR="00D16CD6" w:rsidRDefault="00D16CD6" w:rsidP="002C14B3">
            <w:pPr>
              <w:jc w:val="center"/>
              <w:rPr>
                <w:rFonts w:ascii="Palatino Linotype" w:hAnsi="Palatino Linotype" w:cs="Arial"/>
                <w:b/>
              </w:rPr>
            </w:pPr>
          </w:p>
          <w:p w14:paraId="6B4F3009" w14:textId="77777777" w:rsidR="000A6EFD" w:rsidRDefault="000A6EFD" w:rsidP="002C14B3">
            <w:pPr>
              <w:jc w:val="center"/>
              <w:rPr>
                <w:rFonts w:ascii="Palatino Linotype" w:hAnsi="Palatino Linotype" w:cs="Arial"/>
                <w:b/>
              </w:rPr>
            </w:pPr>
          </w:p>
          <w:p w14:paraId="1767614C" w14:textId="77777777" w:rsidR="000A6EFD" w:rsidRDefault="000A6EFD" w:rsidP="009867B9">
            <w:pPr>
              <w:rPr>
                <w:rFonts w:ascii="Palatino Linotype" w:hAnsi="Palatino Linotype" w:cs="Arial"/>
                <w:b/>
              </w:rPr>
            </w:pPr>
          </w:p>
          <w:p w14:paraId="2F44F07F"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Javier Martínez Cruz</w:t>
            </w:r>
          </w:p>
          <w:p w14:paraId="02CAFF1A"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40A92D1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p w14:paraId="6161C452" w14:textId="77777777" w:rsidR="00FB68DB" w:rsidRDefault="00FB68DB" w:rsidP="002C14B3">
            <w:pPr>
              <w:rPr>
                <w:rFonts w:ascii="Palatino Linotype" w:hAnsi="Palatino Linotype" w:cs="Arial"/>
                <w:b/>
              </w:rPr>
            </w:pPr>
          </w:p>
          <w:p w14:paraId="6F150ABC" w14:textId="77777777" w:rsidR="002C14B3" w:rsidRDefault="002C14B3" w:rsidP="002C14B3">
            <w:pPr>
              <w:rPr>
                <w:rFonts w:ascii="Palatino Linotype" w:hAnsi="Palatino Linotype" w:cs="Arial"/>
                <w:b/>
              </w:rPr>
            </w:pPr>
          </w:p>
          <w:p w14:paraId="55F0249A" w14:textId="77777777" w:rsidR="000A6EFD" w:rsidRPr="00FE0A54" w:rsidRDefault="000A6EFD" w:rsidP="002C14B3">
            <w:pPr>
              <w:rPr>
                <w:rFonts w:ascii="Palatino Linotype" w:hAnsi="Palatino Linotype" w:cs="Arial"/>
                <w:b/>
              </w:rPr>
            </w:pPr>
          </w:p>
          <w:p w14:paraId="332497BE" w14:textId="77777777" w:rsidR="00AA5ADB" w:rsidRPr="00FE0A54" w:rsidRDefault="00AA5ADB" w:rsidP="002C14B3">
            <w:pPr>
              <w:rPr>
                <w:rFonts w:ascii="Palatino Linotype" w:hAnsi="Palatino Linotype" w:cs="Arial"/>
                <w:b/>
              </w:rPr>
            </w:pPr>
          </w:p>
        </w:tc>
        <w:tc>
          <w:tcPr>
            <w:tcW w:w="5183" w:type="dxa"/>
            <w:shd w:val="clear" w:color="auto" w:fill="auto"/>
          </w:tcPr>
          <w:p w14:paraId="1DDE2D44" w14:textId="77777777" w:rsidR="00FB68DB" w:rsidRDefault="00FB68DB" w:rsidP="002C14B3">
            <w:pPr>
              <w:jc w:val="center"/>
              <w:rPr>
                <w:rFonts w:ascii="Palatino Linotype" w:hAnsi="Palatino Linotype" w:cs="Arial"/>
                <w:b/>
              </w:rPr>
            </w:pPr>
          </w:p>
          <w:p w14:paraId="443AA91A" w14:textId="77777777" w:rsidR="00D16CD6" w:rsidRDefault="00D16CD6" w:rsidP="002C14B3">
            <w:pPr>
              <w:jc w:val="center"/>
              <w:rPr>
                <w:rFonts w:ascii="Palatino Linotype" w:hAnsi="Palatino Linotype" w:cs="Arial"/>
                <w:b/>
              </w:rPr>
            </w:pPr>
          </w:p>
          <w:p w14:paraId="740C5B33" w14:textId="77777777" w:rsidR="000A6EFD" w:rsidRDefault="000A6EFD" w:rsidP="002C14B3">
            <w:pPr>
              <w:jc w:val="center"/>
              <w:rPr>
                <w:rFonts w:ascii="Palatino Linotype" w:hAnsi="Palatino Linotype" w:cs="Arial"/>
                <w:b/>
              </w:rPr>
            </w:pPr>
          </w:p>
          <w:p w14:paraId="24221BD6" w14:textId="77777777" w:rsidR="000A6EFD" w:rsidRDefault="000A6EFD" w:rsidP="009867B9">
            <w:pPr>
              <w:rPr>
                <w:rFonts w:ascii="Palatino Linotype" w:hAnsi="Palatino Linotype" w:cs="Arial"/>
                <w:b/>
              </w:rPr>
            </w:pPr>
          </w:p>
          <w:p w14:paraId="1447D00C"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 xml:space="preserve">Luis Gustavo Parra Noriega </w:t>
            </w:r>
          </w:p>
          <w:p w14:paraId="2205093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67CC28EF" w14:textId="0279DE8A" w:rsidR="0094603D" w:rsidRPr="00FE0A54" w:rsidRDefault="00AA5ADB" w:rsidP="002C14B3">
            <w:pPr>
              <w:jc w:val="center"/>
              <w:rPr>
                <w:rFonts w:ascii="Palatino Linotype" w:hAnsi="Palatino Linotype" w:cs="Arial"/>
                <w:b/>
              </w:rPr>
            </w:pPr>
            <w:r w:rsidRPr="00FE0A54">
              <w:rPr>
                <w:rFonts w:ascii="Palatino Linotype" w:hAnsi="Palatino Linotype" w:cs="Arial"/>
                <w:b/>
              </w:rPr>
              <w:t>(RÚBRICA)</w:t>
            </w:r>
          </w:p>
        </w:tc>
      </w:tr>
      <w:tr w:rsidR="009475EC" w:rsidRPr="00FE0A54" w14:paraId="06285313" w14:textId="77777777" w:rsidTr="000E2D87">
        <w:trPr>
          <w:jc w:val="center"/>
        </w:trPr>
        <w:tc>
          <w:tcPr>
            <w:tcW w:w="10365" w:type="dxa"/>
            <w:gridSpan w:val="2"/>
            <w:shd w:val="clear" w:color="auto" w:fill="auto"/>
          </w:tcPr>
          <w:p w14:paraId="49F9C65B"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Alexis Tapia Ramírez</w:t>
            </w:r>
          </w:p>
          <w:p w14:paraId="0E3B668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Secretario Técnico del Pleno</w:t>
            </w:r>
          </w:p>
          <w:p w14:paraId="712CDE87" w14:textId="77777777" w:rsidR="0094603D" w:rsidRPr="00FE0A54" w:rsidRDefault="00AA5ADB" w:rsidP="002C14B3">
            <w:pPr>
              <w:jc w:val="center"/>
              <w:rPr>
                <w:rFonts w:ascii="Palatino Linotype" w:hAnsi="Palatino Linotype" w:cs="Arial"/>
                <w:b/>
              </w:rPr>
            </w:pPr>
            <w:r w:rsidRPr="00FE0A54">
              <w:rPr>
                <w:rFonts w:ascii="Palatino Linotype" w:hAnsi="Palatino Linotype" w:cs="Arial"/>
                <w:b/>
              </w:rPr>
              <w:t>(RÚBRICA)</w:t>
            </w:r>
          </w:p>
          <w:p w14:paraId="2D21D655" w14:textId="185AFA93" w:rsidR="00AA5ADB" w:rsidRPr="00FE0A54" w:rsidRDefault="00AA5ADB" w:rsidP="002C14B3">
            <w:pPr>
              <w:jc w:val="center"/>
              <w:rPr>
                <w:rFonts w:ascii="Palatino Linotype" w:hAnsi="Palatino Linotype" w:cs="Arial"/>
                <w:b/>
              </w:rPr>
            </w:pPr>
          </w:p>
        </w:tc>
      </w:tr>
    </w:tbl>
    <w:p w14:paraId="227C69CD" w14:textId="77777777" w:rsidR="0086370F" w:rsidRDefault="0086370F" w:rsidP="002C14B3">
      <w:pPr>
        <w:jc w:val="both"/>
        <w:rPr>
          <w:rFonts w:ascii="Palatino Linotype" w:hAnsi="Palatino Linotype" w:cs="Arial"/>
          <w:sz w:val="22"/>
        </w:rPr>
      </w:pPr>
    </w:p>
    <w:p w14:paraId="19F3A110" w14:textId="77777777" w:rsidR="0086370F" w:rsidRDefault="0086370F" w:rsidP="002C14B3">
      <w:pPr>
        <w:jc w:val="both"/>
        <w:rPr>
          <w:rFonts w:ascii="Palatino Linotype" w:hAnsi="Palatino Linotype" w:cs="Arial"/>
          <w:sz w:val="22"/>
        </w:rPr>
      </w:pPr>
    </w:p>
    <w:p w14:paraId="32769025" w14:textId="77777777" w:rsidR="0086370F" w:rsidRDefault="0086370F" w:rsidP="002C14B3">
      <w:pPr>
        <w:jc w:val="both"/>
        <w:rPr>
          <w:rFonts w:ascii="Palatino Linotype" w:hAnsi="Palatino Linotype" w:cs="Arial"/>
          <w:sz w:val="22"/>
        </w:rPr>
      </w:pPr>
    </w:p>
    <w:p w14:paraId="63750BA8" w14:textId="3476B81C" w:rsidR="009122BA" w:rsidRDefault="00FB68DB" w:rsidP="002C14B3">
      <w:pPr>
        <w:jc w:val="both"/>
        <w:rPr>
          <w:rFonts w:ascii="Palatino Linotype" w:hAnsi="Palatino Linotype" w:cs="Arial"/>
          <w:sz w:val="22"/>
        </w:rPr>
      </w:pPr>
      <w:r w:rsidRPr="00FE0A54">
        <w:rPr>
          <w:rFonts w:ascii="Palatino Linotype" w:hAnsi="Palatino Linotype" w:cs="Arial"/>
          <w:sz w:val="22"/>
        </w:rPr>
        <w:t xml:space="preserve">Esta hoja corresponde a la resolución de </w:t>
      </w:r>
      <w:r w:rsidR="00C05B62">
        <w:rPr>
          <w:rFonts w:ascii="Palatino Linotype" w:hAnsi="Palatino Linotype" w:cs="Arial"/>
          <w:sz w:val="22"/>
        </w:rPr>
        <w:t xml:space="preserve">treinta y uno </w:t>
      </w:r>
      <w:r w:rsidR="00614796">
        <w:rPr>
          <w:rFonts w:ascii="Palatino Linotype" w:hAnsi="Palatino Linotype" w:cs="Arial"/>
          <w:sz w:val="22"/>
        </w:rPr>
        <w:t>de julio</w:t>
      </w:r>
      <w:r w:rsidR="002C14B3">
        <w:rPr>
          <w:rFonts w:ascii="Palatino Linotype" w:hAnsi="Palatino Linotype" w:cs="Arial"/>
          <w:sz w:val="22"/>
        </w:rPr>
        <w:t xml:space="preserve"> de dos mil diecinueve</w:t>
      </w:r>
      <w:r w:rsidRPr="00FE0A54">
        <w:rPr>
          <w:rFonts w:ascii="Palatino Linotype" w:hAnsi="Palatino Linotype" w:cs="Arial"/>
          <w:sz w:val="22"/>
        </w:rPr>
        <w:t xml:space="preserve">, emitida en </w:t>
      </w:r>
      <w:r w:rsidR="00790597" w:rsidRPr="00FE0A54">
        <w:rPr>
          <w:rFonts w:ascii="Palatino Linotype" w:hAnsi="Palatino Linotype" w:cs="Arial"/>
          <w:sz w:val="22"/>
        </w:rPr>
        <w:t>los</w:t>
      </w:r>
      <w:r w:rsidRPr="00FE0A54">
        <w:rPr>
          <w:rFonts w:ascii="Palatino Linotype" w:hAnsi="Palatino Linotype" w:cs="Arial"/>
          <w:sz w:val="22"/>
        </w:rPr>
        <w:t xml:space="preserve"> recurso</w:t>
      </w:r>
      <w:r w:rsidR="00790597" w:rsidRPr="00FE0A54">
        <w:rPr>
          <w:rFonts w:ascii="Palatino Linotype" w:hAnsi="Palatino Linotype" w:cs="Arial"/>
          <w:sz w:val="22"/>
        </w:rPr>
        <w:t>s</w:t>
      </w:r>
      <w:r w:rsidRPr="00FE0A54">
        <w:rPr>
          <w:rFonts w:ascii="Palatino Linotype" w:hAnsi="Palatino Linotype" w:cs="Arial"/>
          <w:sz w:val="22"/>
        </w:rPr>
        <w:t xml:space="preserve"> de revisión </w:t>
      </w:r>
      <w:r w:rsidR="00614796">
        <w:rPr>
          <w:rFonts w:ascii="Palatino Linotype" w:hAnsi="Palatino Linotype" w:cs="Arial"/>
          <w:sz w:val="22"/>
        </w:rPr>
        <w:t>03652</w:t>
      </w:r>
      <w:r w:rsidR="00790597" w:rsidRPr="00FE0A54">
        <w:rPr>
          <w:rFonts w:ascii="Palatino Linotype" w:hAnsi="Palatino Linotype" w:cs="Arial"/>
          <w:sz w:val="22"/>
        </w:rPr>
        <w:t>/INFOEM/IP/RR/201</w:t>
      </w:r>
      <w:r w:rsidR="0057182A">
        <w:rPr>
          <w:rFonts w:ascii="Palatino Linotype" w:hAnsi="Palatino Linotype" w:cs="Arial"/>
          <w:sz w:val="22"/>
        </w:rPr>
        <w:t>9</w:t>
      </w:r>
      <w:r w:rsidR="00614796">
        <w:rPr>
          <w:rFonts w:ascii="Palatino Linotype" w:hAnsi="Palatino Linotype" w:cs="Arial"/>
          <w:sz w:val="22"/>
        </w:rPr>
        <w:t>.</w:t>
      </w:r>
    </w:p>
    <w:p w14:paraId="17B5F73C" w14:textId="08021140" w:rsidR="005808C4" w:rsidRPr="004F0745" w:rsidRDefault="00FB68DB" w:rsidP="002C14B3">
      <w:pPr>
        <w:jc w:val="both"/>
        <w:rPr>
          <w:rFonts w:ascii="Palatino Linotype" w:hAnsi="Palatino Linotype" w:cs="Arial"/>
          <w:sz w:val="22"/>
        </w:rPr>
      </w:pPr>
      <w:r w:rsidRPr="00FE0A54">
        <w:rPr>
          <w:rFonts w:ascii="Palatino Linotype" w:hAnsi="Palatino Linotype" w:cs="Arial"/>
          <w:sz w:val="22"/>
        </w:rPr>
        <w:t>YSM/</w:t>
      </w:r>
      <w:r w:rsidR="004F0745">
        <w:rPr>
          <w:rFonts w:ascii="Palatino Linotype" w:hAnsi="Palatino Linotype" w:cs="Arial"/>
          <w:sz w:val="22"/>
        </w:rPr>
        <w:t>LGMJ</w:t>
      </w:r>
    </w:p>
    <w:sectPr w:rsidR="005808C4" w:rsidRPr="004F0745" w:rsidSect="007C72A3">
      <w:headerReference w:type="default" r:id="rId13"/>
      <w:footerReference w:type="default" r:id="rId14"/>
      <w:headerReference w:type="first" r:id="rId15"/>
      <w:footerReference w:type="first" r:id="rId16"/>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D3BC7" w14:textId="77777777" w:rsidR="008D5539" w:rsidRDefault="008D5539" w:rsidP="00C80F8C">
      <w:r>
        <w:separator/>
      </w:r>
    </w:p>
  </w:endnote>
  <w:endnote w:type="continuationSeparator" w:id="0">
    <w:p w14:paraId="6EFA95EB" w14:textId="77777777" w:rsidR="008D5539" w:rsidRDefault="008D55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345306" w:rsidRPr="00A54CF4" w:rsidRDefault="00345306"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3802">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3802">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345306" w:rsidRPr="00F12350" w:rsidRDefault="0034530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380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3802">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14:paraId="1A73F3BB" w14:textId="77777777" w:rsidR="00345306" w:rsidRDefault="003453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BA924" w14:textId="77777777" w:rsidR="008D5539" w:rsidRDefault="008D5539" w:rsidP="00C80F8C">
      <w:r>
        <w:separator/>
      </w:r>
    </w:p>
  </w:footnote>
  <w:footnote w:type="continuationSeparator" w:id="0">
    <w:p w14:paraId="730705EF" w14:textId="77777777" w:rsidR="008D5539" w:rsidRDefault="008D553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345306" w:rsidRPr="00F04980" w14:paraId="01CF47D4" w14:textId="77777777" w:rsidTr="009867B9">
      <w:tc>
        <w:tcPr>
          <w:tcW w:w="2551" w:type="dxa"/>
          <w:shd w:val="clear" w:color="auto" w:fill="auto"/>
          <w:vAlign w:val="center"/>
        </w:tcPr>
        <w:p w14:paraId="3240D199" w14:textId="79D115F2" w:rsidR="00345306" w:rsidRPr="00F04980" w:rsidRDefault="009867B9" w:rsidP="00E831BA">
          <w:pPr>
            <w:ind w:left="-108" w:right="-249"/>
            <w:rPr>
              <w:rFonts w:ascii="Palatino Linotype" w:hAnsi="Palatino Linotype"/>
              <w:b/>
              <w:spacing w:val="-20"/>
              <w:sz w:val="22"/>
              <w:szCs w:val="22"/>
              <w:lang w:val="es-ES_tradnl"/>
            </w:rPr>
          </w:pPr>
          <w:r>
            <w:rPr>
              <w:rFonts w:ascii="Palatino Linotype" w:hAnsi="Palatino Linotype"/>
              <w:b/>
              <w:sz w:val="22"/>
              <w:szCs w:val="22"/>
              <w:lang w:val="es-ES_tradnl"/>
            </w:rPr>
            <w:t xml:space="preserve">  </w:t>
          </w:r>
          <w:r w:rsidR="00345306" w:rsidRPr="005A5E02">
            <w:rPr>
              <w:rFonts w:ascii="Palatino Linotype" w:hAnsi="Palatino Linotype"/>
              <w:b/>
              <w:sz w:val="22"/>
              <w:szCs w:val="22"/>
              <w:lang w:val="es-ES_tradnl"/>
            </w:rPr>
            <w:t>Recurso de Revisión:</w:t>
          </w:r>
        </w:p>
      </w:tc>
      <w:tc>
        <w:tcPr>
          <w:tcW w:w="3686" w:type="dxa"/>
          <w:shd w:val="clear" w:color="auto" w:fill="auto"/>
          <w:vAlign w:val="center"/>
        </w:tcPr>
        <w:p w14:paraId="7BB5A030" w14:textId="27A7F865" w:rsidR="00345306" w:rsidRPr="00F04980" w:rsidRDefault="00345306" w:rsidP="00BC2405">
          <w:pPr>
            <w:ind w:right="176"/>
            <w:jc w:val="both"/>
            <w:rPr>
              <w:rFonts w:ascii="Palatino Linotype" w:hAnsi="Palatino Linotype"/>
              <w:b/>
              <w:sz w:val="22"/>
              <w:szCs w:val="22"/>
              <w:lang w:val="es-ES_tradnl"/>
            </w:rPr>
          </w:pPr>
          <w:r>
            <w:rPr>
              <w:rFonts w:ascii="Palatino Linotype" w:hAnsi="Palatino Linotype"/>
              <w:b/>
              <w:sz w:val="22"/>
              <w:lang w:val="es-ES_tradnl"/>
            </w:rPr>
            <w:t>03652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w:t>
          </w:r>
        </w:p>
      </w:tc>
    </w:tr>
    <w:tr w:rsidR="00345306" w:rsidRPr="00F04980" w14:paraId="103E6479" w14:textId="77777777" w:rsidTr="009867B9">
      <w:tc>
        <w:tcPr>
          <w:tcW w:w="2551" w:type="dxa"/>
          <w:shd w:val="clear" w:color="auto" w:fill="auto"/>
          <w:vAlign w:val="center"/>
        </w:tcPr>
        <w:p w14:paraId="0A12D891" w14:textId="13560DDA" w:rsidR="00345306" w:rsidRPr="00F04980" w:rsidRDefault="0034530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14:paraId="100AFAA6" w14:textId="154BFB61" w:rsidR="00345306" w:rsidRPr="00F04980" w:rsidRDefault="00345306" w:rsidP="00AA4C4A">
          <w:pPr>
            <w:ind w:right="176"/>
            <w:jc w:val="both"/>
            <w:rPr>
              <w:rFonts w:ascii="Palatino Linotype" w:hAnsi="Palatino Linotype"/>
              <w:b/>
              <w:spacing w:val="-20"/>
              <w:sz w:val="22"/>
              <w:szCs w:val="22"/>
              <w:lang w:val="es-ES_tradnl"/>
            </w:rPr>
          </w:pPr>
          <w:r w:rsidRPr="00A546CF">
            <w:rPr>
              <w:rFonts w:ascii="Palatino Linotype" w:hAnsi="Palatino Linotype"/>
              <w:b/>
              <w:sz w:val="22"/>
            </w:rPr>
            <w:t>Ayuntamiento de Atizapán de Zaragoza</w:t>
          </w:r>
        </w:p>
      </w:tc>
    </w:tr>
  </w:tbl>
  <w:tbl>
    <w:tblPr>
      <w:tblStyle w:val="Tablaconcuadrcula"/>
      <w:tblW w:w="6237"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9867B9" w:rsidRPr="00F04980" w14:paraId="6A79CDE2" w14:textId="77777777" w:rsidTr="009867B9">
      <w:tc>
        <w:tcPr>
          <w:tcW w:w="2551" w:type="dxa"/>
          <w:vAlign w:val="center"/>
        </w:tcPr>
        <w:p w14:paraId="4790E851" w14:textId="77777777" w:rsidR="009867B9" w:rsidRPr="00F04980" w:rsidRDefault="009867B9" w:rsidP="009867B9">
          <w:pPr>
            <w:pStyle w:val="Encabezado"/>
            <w:rPr>
              <w:rFonts w:ascii="Palatino Linotype" w:hAnsi="Palatino Linotype"/>
              <w:b/>
              <w:spacing w:val="-20"/>
            </w:rPr>
          </w:pPr>
          <w:r w:rsidRPr="005A5E02">
            <w:rPr>
              <w:rFonts w:ascii="Palatino Linotype" w:hAnsi="Palatino Linotype"/>
              <w:b/>
            </w:rPr>
            <w:t>Comisionada ponente:</w:t>
          </w:r>
        </w:p>
      </w:tc>
      <w:tc>
        <w:tcPr>
          <w:tcW w:w="3686" w:type="dxa"/>
          <w:vAlign w:val="center"/>
        </w:tcPr>
        <w:p w14:paraId="1D2D35E8" w14:textId="77777777" w:rsidR="009867B9" w:rsidRPr="00F04980" w:rsidRDefault="009867B9" w:rsidP="009867B9">
          <w:pPr>
            <w:pStyle w:val="Encabezado"/>
            <w:jc w:val="both"/>
            <w:rPr>
              <w:rFonts w:ascii="Palatino Linotype" w:hAnsi="Palatino Linotype"/>
              <w:b/>
              <w:spacing w:val="-20"/>
            </w:rPr>
          </w:pPr>
          <w:r w:rsidRPr="005A5E02">
            <w:rPr>
              <w:rFonts w:ascii="Palatino Linotype" w:hAnsi="Palatino Linotype"/>
              <w:b/>
            </w:rPr>
            <w:t>Eva Abaid Yapur</w:t>
          </w:r>
        </w:p>
      </w:tc>
    </w:tr>
  </w:tbl>
  <w:p w14:paraId="44A12D97" w14:textId="70DE2B63" w:rsidR="00345306" w:rsidRDefault="00345306"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345306" w:rsidRDefault="00345306"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345306" w14:paraId="1675748B" w14:textId="77777777" w:rsidTr="0017124E">
      <w:tc>
        <w:tcPr>
          <w:tcW w:w="4115" w:type="dxa"/>
          <w:vAlign w:val="center"/>
        </w:tcPr>
        <w:p w14:paraId="488BD4D9" w14:textId="58AD2CA2" w:rsidR="00345306" w:rsidRPr="00F04980" w:rsidRDefault="00345306"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68830836" w:rsidR="00345306" w:rsidRPr="00F04980" w:rsidRDefault="00345306" w:rsidP="006779FD">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3652/INFOEM/IP/RR/2019</w:t>
          </w:r>
        </w:p>
      </w:tc>
    </w:tr>
    <w:tr w:rsidR="00345306" w14:paraId="3BF9B89F" w14:textId="77777777" w:rsidTr="0017124E">
      <w:tc>
        <w:tcPr>
          <w:tcW w:w="4115" w:type="dxa"/>
          <w:vAlign w:val="center"/>
        </w:tcPr>
        <w:p w14:paraId="3304BAE2" w14:textId="433912F6" w:rsidR="00345306" w:rsidRPr="00F04980" w:rsidRDefault="00345306"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6F5E7B4E" w:rsidR="00345306" w:rsidRPr="00F04980" w:rsidRDefault="000B3802" w:rsidP="00AA4C4A">
          <w:pPr>
            <w:pStyle w:val="Encabezado"/>
            <w:jc w:val="both"/>
            <w:rPr>
              <w:rFonts w:ascii="Palatino Linotype" w:hAnsi="Palatino Linotype"/>
              <w:b/>
              <w:spacing w:val="-20"/>
            </w:rPr>
          </w:pPr>
          <w:proofErr w:type="spellStart"/>
          <w:r>
            <w:rPr>
              <w:rFonts w:ascii="Palatino Linotype" w:hAnsi="Palatino Linotype"/>
              <w:b/>
            </w:rPr>
            <w:t>xxxxxxxxx</w:t>
          </w:r>
          <w:proofErr w:type="spellEnd"/>
          <w:r>
            <w:rPr>
              <w:rFonts w:ascii="Palatino Linotype" w:hAnsi="Palatino Linotype"/>
              <w:b/>
            </w:rPr>
            <w:t xml:space="preserve"> </w:t>
          </w:r>
          <w:proofErr w:type="spellStart"/>
          <w:r>
            <w:rPr>
              <w:rFonts w:ascii="Palatino Linotype" w:hAnsi="Palatino Linotype"/>
              <w:b/>
            </w:rPr>
            <w:t>xxxxxx</w:t>
          </w:r>
          <w:proofErr w:type="spellEnd"/>
          <w:r>
            <w:rPr>
              <w:rFonts w:ascii="Palatino Linotype" w:hAnsi="Palatino Linotype"/>
              <w:b/>
            </w:rPr>
            <w:t xml:space="preserve"> </w:t>
          </w:r>
          <w:proofErr w:type="spellStart"/>
          <w:r>
            <w:rPr>
              <w:rFonts w:ascii="Palatino Linotype" w:hAnsi="Palatino Linotype"/>
              <w:b/>
            </w:rPr>
            <w:t>xxxxxx</w:t>
          </w:r>
          <w:proofErr w:type="spellEnd"/>
          <w:r>
            <w:rPr>
              <w:rFonts w:ascii="Palatino Linotype" w:hAnsi="Palatino Linotype"/>
              <w:b/>
            </w:rPr>
            <w:t xml:space="preserve"> </w:t>
          </w:r>
          <w:proofErr w:type="spellStart"/>
          <w:r>
            <w:rPr>
              <w:rFonts w:ascii="Palatino Linotype" w:hAnsi="Palatino Linotype"/>
              <w:b/>
            </w:rPr>
            <w:t>xxxxx</w:t>
          </w:r>
          <w:proofErr w:type="spellEnd"/>
        </w:p>
      </w:tc>
    </w:tr>
    <w:tr w:rsidR="00345306" w14:paraId="6AB6090E" w14:textId="77777777" w:rsidTr="0017124E">
      <w:tc>
        <w:tcPr>
          <w:tcW w:w="4115" w:type="dxa"/>
          <w:vAlign w:val="center"/>
        </w:tcPr>
        <w:p w14:paraId="762C77D0" w14:textId="559741B5" w:rsidR="00345306" w:rsidRPr="00F04980" w:rsidRDefault="00345306"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106FCBB9" w:rsidR="00345306" w:rsidRPr="00F04980" w:rsidRDefault="00345306" w:rsidP="00AA4C4A">
          <w:pPr>
            <w:pStyle w:val="Encabezado"/>
            <w:jc w:val="both"/>
            <w:rPr>
              <w:rFonts w:ascii="Palatino Linotype" w:hAnsi="Palatino Linotype"/>
              <w:b/>
              <w:spacing w:val="-20"/>
            </w:rPr>
          </w:pPr>
          <w:r w:rsidRPr="00A546CF">
            <w:rPr>
              <w:rFonts w:ascii="Palatino Linotype" w:hAnsi="Palatino Linotype"/>
              <w:b/>
            </w:rPr>
            <w:t>Ayuntamiento de Atizapán de Zaragoza</w:t>
          </w:r>
        </w:p>
      </w:tc>
    </w:tr>
    <w:tr w:rsidR="00345306" w14:paraId="5C754632" w14:textId="77777777" w:rsidTr="0017124E">
      <w:tc>
        <w:tcPr>
          <w:tcW w:w="4115" w:type="dxa"/>
          <w:vAlign w:val="center"/>
        </w:tcPr>
        <w:p w14:paraId="6486420A" w14:textId="74477656" w:rsidR="00345306" w:rsidRPr="00F04980" w:rsidRDefault="00345306"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345306" w:rsidRPr="00F04980" w:rsidRDefault="00345306"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345306" w:rsidRPr="00C03E4D" w:rsidRDefault="00345306">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0"/>
  </w:num>
  <w:num w:numId="4">
    <w:abstractNumId w:val="3"/>
  </w:num>
  <w:num w:numId="5">
    <w:abstractNumId w:val="15"/>
  </w:num>
  <w:num w:numId="6">
    <w:abstractNumId w:val="1"/>
  </w:num>
  <w:num w:numId="7">
    <w:abstractNumId w:val="6"/>
  </w:num>
  <w:num w:numId="8">
    <w:abstractNumId w:val="12"/>
  </w:num>
  <w:num w:numId="9">
    <w:abstractNumId w:val="8"/>
  </w:num>
  <w:num w:numId="10">
    <w:abstractNumId w:val="11"/>
  </w:num>
  <w:num w:numId="11">
    <w:abstractNumId w:val="2"/>
  </w:num>
  <w:num w:numId="12">
    <w:abstractNumId w:val="1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
  </w:num>
  <w:num w:numId="17">
    <w:abstractNumId w:val="9"/>
  </w:num>
  <w:num w:numId="1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36D8"/>
    <w:rsid w:val="000442BC"/>
    <w:rsid w:val="000455A2"/>
    <w:rsid w:val="000466DD"/>
    <w:rsid w:val="000470FE"/>
    <w:rsid w:val="00047CDD"/>
    <w:rsid w:val="00052542"/>
    <w:rsid w:val="00052863"/>
    <w:rsid w:val="00063332"/>
    <w:rsid w:val="00063360"/>
    <w:rsid w:val="00063591"/>
    <w:rsid w:val="00063810"/>
    <w:rsid w:val="00063CA8"/>
    <w:rsid w:val="000650FA"/>
    <w:rsid w:val="00065179"/>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5ED9"/>
    <w:rsid w:val="000A6774"/>
    <w:rsid w:val="000A692D"/>
    <w:rsid w:val="000A6EFD"/>
    <w:rsid w:val="000A74FD"/>
    <w:rsid w:val="000A75F8"/>
    <w:rsid w:val="000A7622"/>
    <w:rsid w:val="000A7741"/>
    <w:rsid w:val="000B15B3"/>
    <w:rsid w:val="000B2A85"/>
    <w:rsid w:val="000B3802"/>
    <w:rsid w:val="000B3FFD"/>
    <w:rsid w:val="000B4BB1"/>
    <w:rsid w:val="000B6B38"/>
    <w:rsid w:val="000B73C9"/>
    <w:rsid w:val="000B76B2"/>
    <w:rsid w:val="000C35F4"/>
    <w:rsid w:val="000C41C9"/>
    <w:rsid w:val="000C425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3C8B"/>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582B"/>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1639"/>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7B6D"/>
    <w:rsid w:val="001F0300"/>
    <w:rsid w:val="001F2D12"/>
    <w:rsid w:val="001F3E93"/>
    <w:rsid w:val="001F44FD"/>
    <w:rsid w:val="001F5938"/>
    <w:rsid w:val="001F6AA4"/>
    <w:rsid w:val="00201EA1"/>
    <w:rsid w:val="0020307C"/>
    <w:rsid w:val="00206EAC"/>
    <w:rsid w:val="00207C03"/>
    <w:rsid w:val="002103A1"/>
    <w:rsid w:val="00212055"/>
    <w:rsid w:val="00212D36"/>
    <w:rsid w:val="00215A2F"/>
    <w:rsid w:val="00216AB9"/>
    <w:rsid w:val="00222854"/>
    <w:rsid w:val="002239DE"/>
    <w:rsid w:val="00225104"/>
    <w:rsid w:val="00225381"/>
    <w:rsid w:val="002262E3"/>
    <w:rsid w:val="002264D4"/>
    <w:rsid w:val="00226B9C"/>
    <w:rsid w:val="00227FC3"/>
    <w:rsid w:val="002319EB"/>
    <w:rsid w:val="0023271C"/>
    <w:rsid w:val="002333C7"/>
    <w:rsid w:val="0023449E"/>
    <w:rsid w:val="0023569C"/>
    <w:rsid w:val="00237093"/>
    <w:rsid w:val="00240302"/>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2AC"/>
    <w:rsid w:val="002927F1"/>
    <w:rsid w:val="002944C8"/>
    <w:rsid w:val="00294C2B"/>
    <w:rsid w:val="00294FBD"/>
    <w:rsid w:val="00296863"/>
    <w:rsid w:val="002A0112"/>
    <w:rsid w:val="002A02B7"/>
    <w:rsid w:val="002A0FA1"/>
    <w:rsid w:val="002A110E"/>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09A"/>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4938"/>
    <w:rsid w:val="002F55E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306"/>
    <w:rsid w:val="00345760"/>
    <w:rsid w:val="003507C2"/>
    <w:rsid w:val="00350828"/>
    <w:rsid w:val="00350FA6"/>
    <w:rsid w:val="00351248"/>
    <w:rsid w:val="00351D6A"/>
    <w:rsid w:val="00352920"/>
    <w:rsid w:val="00356EDD"/>
    <w:rsid w:val="003570D0"/>
    <w:rsid w:val="00357F86"/>
    <w:rsid w:val="00362427"/>
    <w:rsid w:val="00364348"/>
    <w:rsid w:val="003676B7"/>
    <w:rsid w:val="0037054A"/>
    <w:rsid w:val="00370A67"/>
    <w:rsid w:val="00372DD4"/>
    <w:rsid w:val="00373D21"/>
    <w:rsid w:val="00374E99"/>
    <w:rsid w:val="003751F3"/>
    <w:rsid w:val="0038045C"/>
    <w:rsid w:val="00380BAD"/>
    <w:rsid w:val="00383E39"/>
    <w:rsid w:val="00384DA5"/>
    <w:rsid w:val="00385113"/>
    <w:rsid w:val="003871A8"/>
    <w:rsid w:val="0039288C"/>
    <w:rsid w:val="0039298D"/>
    <w:rsid w:val="00394627"/>
    <w:rsid w:val="00394B7F"/>
    <w:rsid w:val="003975CC"/>
    <w:rsid w:val="00397CCE"/>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1B5"/>
    <w:rsid w:val="003C5525"/>
    <w:rsid w:val="003C6F9E"/>
    <w:rsid w:val="003D1B5F"/>
    <w:rsid w:val="003D2394"/>
    <w:rsid w:val="003D390B"/>
    <w:rsid w:val="003D4921"/>
    <w:rsid w:val="003D492E"/>
    <w:rsid w:val="003D4C7E"/>
    <w:rsid w:val="003D5A88"/>
    <w:rsid w:val="003D5EC7"/>
    <w:rsid w:val="003D5F61"/>
    <w:rsid w:val="003D77B0"/>
    <w:rsid w:val="003D78A4"/>
    <w:rsid w:val="003E1AF9"/>
    <w:rsid w:val="003E3A51"/>
    <w:rsid w:val="003E6040"/>
    <w:rsid w:val="003E7409"/>
    <w:rsid w:val="003F059F"/>
    <w:rsid w:val="003F2E52"/>
    <w:rsid w:val="003F564A"/>
    <w:rsid w:val="003F5FEA"/>
    <w:rsid w:val="003F6ED1"/>
    <w:rsid w:val="003F7195"/>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2D74"/>
    <w:rsid w:val="00443563"/>
    <w:rsid w:val="0044745D"/>
    <w:rsid w:val="00447977"/>
    <w:rsid w:val="00447E14"/>
    <w:rsid w:val="00453310"/>
    <w:rsid w:val="00454186"/>
    <w:rsid w:val="00455A00"/>
    <w:rsid w:val="00455BFF"/>
    <w:rsid w:val="004568CD"/>
    <w:rsid w:val="0045723A"/>
    <w:rsid w:val="00457B18"/>
    <w:rsid w:val="004607C8"/>
    <w:rsid w:val="00463AF5"/>
    <w:rsid w:val="004656D0"/>
    <w:rsid w:val="00466D18"/>
    <w:rsid w:val="00473D49"/>
    <w:rsid w:val="00474400"/>
    <w:rsid w:val="0047532B"/>
    <w:rsid w:val="004753CC"/>
    <w:rsid w:val="00476442"/>
    <w:rsid w:val="0047646D"/>
    <w:rsid w:val="004769DC"/>
    <w:rsid w:val="00476B7E"/>
    <w:rsid w:val="0048470A"/>
    <w:rsid w:val="00485EF4"/>
    <w:rsid w:val="004908BB"/>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AE6"/>
    <w:rsid w:val="004C4FF2"/>
    <w:rsid w:val="004C504F"/>
    <w:rsid w:val="004C64F2"/>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23C"/>
    <w:rsid w:val="004F054D"/>
    <w:rsid w:val="004F0745"/>
    <w:rsid w:val="004F1AF1"/>
    <w:rsid w:val="004F2302"/>
    <w:rsid w:val="004F4551"/>
    <w:rsid w:val="004F6E15"/>
    <w:rsid w:val="00500B68"/>
    <w:rsid w:val="00501F8B"/>
    <w:rsid w:val="005038B4"/>
    <w:rsid w:val="00505C80"/>
    <w:rsid w:val="00505FD1"/>
    <w:rsid w:val="00510BC4"/>
    <w:rsid w:val="0051195A"/>
    <w:rsid w:val="00512217"/>
    <w:rsid w:val="00512B66"/>
    <w:rsid w:val="005140C3"/>
    <w:rsid w:val="005141B8"/>
    <w:rsid w:val="0051496D"/>
    <w:rsid w:val="00515958"/>
    <w:rsid w:val="00517441"/>
    <w:rsid w:val="00517C27"/>
    <w:rsid w:val="00517FDE"/>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3AD8"/>
    <w:rsid w:val="00545635"/>
    <w:rsid w:val="00550D73"/>
    <w:rsid w:val="005512A4"/>
    <w:rsid w:val="005533DA"/>
    <w:rsid w:val="005541AF"/>
    <w:rsid w:val="00554F03"/>
    <w:rsid w:val="00560E5B"/>
    <w:rsid w:val="005622B6"/>
    <w:rsid w:val="005636C5"/>
    <w:rsid w:val="005651BC"/>
    <w:rsid w:val="005651F1"/>
    <w:rsid w:val="00565818"/>
    <w:rsid w:val="00566B46"/>
    <w:rsid w:val="0056764A"/>
    <w:rsid w:val="00571183"/>
    <w:rsid w:val="0057182A"/>
    <w:rsid w:val="00572E94"/>
    <w:rsid w:val="00573CC4"/>
    <w:rsid w:val="00577B36"/>
    <w:rsid w:val="00577BC8"/>
    <w:rsid w:val="00580256"/>
    <w:rsid w:val="005808C4"/>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5192"/>
    <w:rsid w:val="005B6FFA"/>
    <w:rsid w:val="005C1A8E"/>
    <w:rsid w:val="005C26B3"/>
    <w:rsid w:val="005C59B9"/>
    <w:rsid w:val="005C68B3"/>
    <w:rsid w:val="005C69A6"/>
    <w:rsid w:val="005D02AE"/>
    <w:rsid w:val="005D0557"/>
    <w:rsid w:val="005D07E1"/>
    <w:rsid w:val="005D2577"/>
    <w:rsid w:val="005D3965"/>
    <w:rsid w:val="005D68CF"/>
    <w:rsid w:val="005E019C"/>
    <w:rsid w:val="005E3BB2"/>
    <w:rsid w:val="005E3DF0"/>
    <w:rsid w:val="005E4BE3"/>
    <w:rsid w:val="005E4C06"/>
    <w:rsid w:val="005E58F3"/>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4796"/>
    <w:rsid w:val="00616D49"/>
    <w:rsid w:val="0061708A"/>
    <w:rsid w:val="006179BD"/>
    <w:rsid w:val="00617B86"/>
    <w:rsid w:val="00620034"/>
    <w:rsid w:val="0062064A"/>
    <w:rsid w:val="006207CC"/>
    <w:rsid w:val="006210DD"/>
    <w:rsid w:val="00621EEF"/>
    <w:rsid w:val="00624ED0"/>
    <w:rsid w:val="006317D0"/>
    <w:rsid w:val="00632E5E"/>
    <w:rsid w:val="006333C4"/>
    <w:rsid w:val="00634485"/>
    <w:rsid w:val="006376CF"/>
    <w:rsid w:val="00640D42"/>
    <w:rsid w:val="00640FB3"/>
    <w:rsid w:val="00641C96"/>
    <w:rsid w:val="00642BD5"/>
    <w:rsid w:val="006451AD"/>
    <w:rsid w:val="00646CD5"/>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617E"/>
    <w:rsid w:val="0067754B"/>
    <w:rsid w:val="006779FD"/>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B668F"/>
    <w:rsid w:val="006C0459"/>
    <w:rsid w:val="006C1311"/>
    <w:rsid w:val="006C1FFA"/>
    <w:rsid w:val="006C6166"/>
    <w:rsid w:val="006D035F"/>
    <w:rsid w:val="006D0E85"/>
    <w:rsid w:val="006D139D"/>
    <w:rsid w:val="006D36AB"/>
    <w:rsid w:val="006D426D"/>
    <w:rsid w:val="006D5BC6"/>
    <w:rsid w:val="006D79FA"/>
    <w:rsid w:val="006E0787"/>
    <w:rsid w:val="006E0D87"/>
    <w:rsid w:val="006E1EA8"/>
    <w:rsid w:val="006E216B"/>
    <w:rsid w:val="006E31FA"/>
    <w:rsid w:val="006E374B"/>
    <w:rsid w:val="006E40E7"/>
    <w:rsid w:val="006E6389"/>
    <w:rsid w:val="006E6B81"/>
    <w:rsid w:val="006E71B5"/>
    <w:rsid w:val="006F06BC"/>
    <w:rsid w:val="006F1160"/>
    <w:rsid w:val="006F142C"/>
    <w:rsid w:val="006F30F8"/>
    <w:rsid w:val="006F37F5"/>
    <w:rsid w:val="006F3939"/>
    <w:rsid w:val="006F54AD"/>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AE6"/>
    <w:rsid w:val="007A6E86"/>
    <w:rsid w:val="007A73D0"/>
    <w:rsid w:val="007A7644"/>
    <w:rsid w:val="007A78FA"/>
    <w:rsid w:val="007A7F4A"/>
    <w:rsid w:val="007B017E"/>
    <w:rsid w:val="007B168A"/>
    <w:rsid w:val="007B28EE"/>
    <w:rsid w:val="007B373D"/>
    <w:rsid w:val="007B378D"/>
    <w:rsid w:val="007B53EB"/>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83"/>
    <w:rsid w:val="007E629D"/>
    <w:rsid w:val="007E6A6D"/>
    <w:rsid w:val="007E6B24"/>
    <w:rsid w:val="007E6E17"/>
    <w:rsid w:val="007F2192"/>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370F"/>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87DA6"/>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5539"/>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4C"/>
    <w:rsid w:val="008F0CEB"/>
    <w:rsid w:val="008F1B35"/>
    <w:rsid w:val="008F3235"/>
    <w:rsid w:val="008F3244"/>
    <w:rsid w:val="008F3E61"/>
    <w:rsid w:val="008F3FE3"/>
    <w:rsid w:val="008F7456"/>
    <w:rsid w:val="008F7AC9"/>
    <w:rsid w:val="009002CF"/>
    <w:rsid w:val="00901F30"/>
    <w:rsid w:val="009031D7"/>
    <w:rsid w:val="0090468C"/>
    <w:rsid w:val="00905CEE"/>
    <w:rsid w:val="0090602D"/>
    <w:rsid w:val="009122BA"/>
    <w:rsid w:val="00912979"/>
    <w:rsid w:val="00913A36"/>
    <w:rsid w:val="00915F45"/>
    <w:rsid w:val="00916EA3"/>
    <w:rsid w:val="00920140"/>
    <w:rsid w:val="00920893"/>
    <w:rsid w:val="009212C6"/>
    <w:rsid w:val="00921378"/>
    <w:rsid w:val="00921D03"/>
    <w:rsid w:val="00922655"/>
    <w:rsid w:val="009231D1"/>
    <w:rsid w:val="009242CB"/>
    <w:rsid w:val="00924578"/>
    <w:rsid w:val="00925253"/>
    <w:rsid w:val="00926F0A"/>
    <w:rsid w:val="009279E0"/>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456"/>
    <w:rsid w:val="00956F87"/>
    <w:rsid w:val="00957D3E"/>
    <w:rsid w:val="00961DF0"/>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67B9"/>
    <w:rsid w:val="0098719C"/>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80F"/>
    <w:rsid w:val="009A1CBF"/>
    <w:rsid w:val="009A3295"/>
    <w:rsid w:val="009A47C9"/>
    <w:rsid w:val="009A5902"/>
    <w:rsid w:val="009A5A40"/>
    <w:rsid w:val="009A5C4E"/>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85"/>
    <w:rsid w:val="00A15FAD"/>
    <w:rsid w:val="00A165BE"/>
    <w:rsid w:val="00A16867"/>
    <w:rsid w:val="00A172F2"/>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6CF"/>
    <w:rsid w:val="00A5496A"/>
    <w:rsid w:val="00A54CF4"/>
    <w:rsid w:val="00A5530D"/>
    <w:rsid w:val="00A556D8"/>
    <w:rsid w:val="00A56CF5"/>
    <w:rsid w:val="00A62DFA"/>
    <w:rsid w:val="00A62FE2"/>
    <w:rsid w:val="00A6760B"/>
    <w:rsid w:val="00A67F72"/>
    <w:rsid w:val="00A7006F"/>
    <w:rsid w:val="00A70080"/>
    <w:rsid w:val="00A701E9"/>
    <w:rsid w:val="00A709B7"/>
    <w:rsid w:val="00A715A4"/>
    <w:rsid w:val="00A73080"/>
    <w:rsid w:val="00A766A5"/>
    <w:rsid w:val="00A77B3E"/>
    <w:rsid w:val="00A81140"/>
    <w:rsid w:val="00A8147B"/>
    <w:rsid w:val="00A8328A"/>
    <w:rsid w:val="00A8582A"/>
    <w:rsid w:val="00A85E67"/>
    <w:rsid w:val="00A86273"/>
    <w:rsid w:val="00A867AF"/>
    <w:rsid w:val="00A90942"/>
    <w:rsid w:val="00A93EDE"/>
    <w:rsid w:val="00A9684B"/>
    <w:rsid w:val="00A96BE1"/>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D718F"/>
    <w:rsid w:val="00AE05A5"/>
    <w:rsid w:val="00AE061B"/>
    <w:rsid w:val="00AE1879"/>
    <w:rsid w:val="00AE2C08"/>
    <w:rsid w:val="00AE3A3A"/>
    <w:rsid w:val="00AE410B"/>
    <w:rsid w:val="00AE4D95"/>
    <w:rsid w:val="00AE4FF4"/>
    <w:rsid w:val="00AE5024"/>
    <w:rsid w:val="00AE550D"/>
    <w:rsid w:val="00AE6390"/>
    <w:rsid w:val="00AE65C9"/>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B1F"/>
    <w:rsid w:val="00B31D7A"/>
    <w:rsid w:val="00B33F25"/>
    <w:rsid w:val="00B34029"/>
    <w:rsid w:val="00B35532"/>
    <w:rsid w:val="00B365A7"/>
    <w:rsid w:val="00B37AE9"/>
    <w:rsid w:val="00B37E15"/>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3F14"/>
    <w:rsid w:val="00BB49B1"/>
    <w:rsid w:val="00BC1152"/>
    <w:rsid w:val="00BC2405"/>
    <w:rsid w:val="00BC59DC"/>
    <w:rsid w:val="00BC6A55"/>
    <w:rsid w:val="00BC75B9"/>
    <w:rsid w:val="00BD06DE"/>
    <w:rsid w:val="00BD08B6"/>
    <w:rsid w:val="00BD16D1"/>
    <w:rsid w:val="00BD3A08"/>
    <w:rsid w:val="00BD43F3"/>
    <w:rsid w:val="00BD6269"/>
    <w:rsid w:val="00BD7483"/>
    <w:rsid w:val="00BE0BEF"/>
    <w:rsid w:val="00BE1ACA"/>
    <w:rsid w:val="00BE2C12"/>
    <w:rsid w:val="00BE57CF"/>
    <w:rsid w:val="00BE710A"/>
    <w:rsid w:val="00BF10E7"/>
    <w:rsid w:val="00BF119A"/>
    <w:rsid w:val="00BF29F6"/>
    <w:rsid w:val="00BF3E95"/>
    <w:rsid w:val="00BF410D"/>
    <w:rsid w:val="00BF4749"/>
    <w:rsid w:val="00C00049"/>
    <w:rsid w:val="00C016AD"/>
    <w:rsid w:val="00C03184"/>
    <w:rsid w:val="00C03D7E"/>
    <w:rsid w:val="00C03E4D"/>
    <w:rsid w:val="00C04596"/>
    <w:rsid w:val="00C04867"/>
    <w:rsid w:val="00C0512A"/>
    <w:rsid w:val="00C05B62"/>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57A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293B"/>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07BB"/>
    <w:rsid w:val="00CE3917"/>
    <w:rsid w:val="00CE3CA4"/>
    <w:rsid w:val="00CE6970"/>
    <w:rsid w:val="00CF154C"/>
    <w:rsid w:val="00CF2463"/>
    <w:rsid w:val="00CF2BA1"/>
    <w:rsid w:val="00CF30E7"/>
    <w:rsid w:val="00CF5448"/>
    <w:rsid w:val="00CF5C65"/>
    <w:rsid w:val="00CF5D05"/>
    <w:rsid w:val="00CF5F9D"/>
    <w:rsid w:val="00CF732D"/>
    <w:rsid w:val="00CF76F9"/>
    <w:rsid w:val="00CF7FF9"/>
    <w:rsid w:val="00D00732"/>
    <w:rsid w:val="00D02239"/>
    <w:rsid w:val="00D065A6"/>
    <w:rsid w:val="00D12469"/>
    <w:rsid w:val="00D12963"/>
    <w:rsid w:val="00D12FD7"/>
    <w:rsid w:val="00D13D1C"/>
    <w:rsid w:val="00D1417F"/>
    <w:rsid w:val="00D15262"/>
    <w:rsid w:val="00D16CD6"/>
    <w:rsid w:val="00D20B81"/>
    <w:rsid w:val="00D2183D"/>
    <w:rsid w:val="00D21A6B"/>
    <w:rsid w:val="00D236AC"/>
    <w:rsid w:val="00D25287"/>
    <w:rsid w:val="00D25968"/>
    <w:rsid w:val="00D26974"/>
    <w:rsid w:val="00D27116"/>
    <w:rsid w:val="00D27804"/>
    <w:rsid w:val="00D27BF5"/>
    <w:rsid w:val="00D27C96"/>
    <w:rsid w:val="00D33130"/>
    <w:rsid w:val="00D35874"/>
    <w:rsid w:val="00D36390"/>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4880"/>
    <w:rsid w:val="00D65545"/>
    <w:rsid w:val="00D658C3"/>
    <w:rsid w:val="00D66F74"/>
    <w:rsid w:val="00D67892"/>
    <w:rsid w:val="00D70328"/>
    <w:rsid w:val="00D705FA"/>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495B"/>
    <w:rsid w:val="00D95320"/>
    <w:rsid w:val="00DA0D6F"/>
    <w:rsid w:val="00DA2207"/>
    <w:rsid w:val="00DA4C34"/>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C7797"/>
    <w:rsid w:val="00DD27A2"/>
    <w:rsid w:val="00DD33B2"/>
    <w:rsid w:val="00DD3824"/>
    <w:rsid w:val="00DD3870"/>
    <w:rsid w:val="00DD3AF0"/>
    <w:rsid w:val="00DD4326"/>
    <w:rsid w:val="00DD4392"/>
    <w:rsid w:val="00DD5AB9"/>
    <w:rsid w:val="00DD5BD2"/>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F1B"/>
    <w:rsid w:val="00E041B2"/>
    <w:rsid w:val="00E06CF4"/>
    <w:rsid w:val="00E10C2D"/>
    <w:rsid w:val="00E110F5"/>
    <w:rsid w:val="00E11D87"/>
    <w:rsid w:val="00E138C4"/>
    <w:rsid w:val="00E13B30"/>
    <w:rsid w:val="00E16D31"/>
    <w:rsid w:val="00E20090"/>
    <w:rsid w:val="00E20D2E"/>
    <w:rsid w:val="00E22FB6"/>
    <w:rsid w:val="00E24E20"/>
    <w:rsid w:val="00E24E3A"/>
    <w:rsid w:val="00E258AE"/>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53683"/>
    <w:rsid w:val="00E54347"/>
    <w:rsid w:val="00E56188"/>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31BA"/>
    <w:rsid w:val="00E851D1"/>
    <w:rsid w:val="00E8697E"/>
    <w:rsid w:val="00E86E4F"/>
    <w:rsid w:val="00E87097"/>
    <w:rsid w:val="00E877C6"/>
    <w:rsid w:val="00E87DFE"/>
    <w:rsid w:val="00E91894"/>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7173"/>
    <w:rsid w:val="00EF7A33"/>
    <w:rsid w:val="00EF7ABA"/>
    <w:rsid w:val="00F004A3"/>
    <w:rsid w:val="00F04980"/>
    <w:rsid w:val="00F06572"/>
    <w:rsid w:val="00F0714F"/>
    <w:rsid w:val="00F07319"/>
    <w:rsid w:val="00F073D5"/>
    <w:rsid w:val="00F07A1A"/>
    <w:rsid w:val="00F07C90"/>
    <w:rsid w:val="00F11ED9"/>
    <w:rsid w:val="00F12350"/>
    <w:rsid w:val="00F12FFA"/>
    <w:rsid w:val="00F1430E"/>
    <w:rsid w:val="00F16E7C"/>
    <w:rsid w:val="00F24975"/>
    <w:rsid w:val="00F260F7"/>
    <w:rsid w:val="00F261FD"/>
    <w:rsid w:val="00F26B7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04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96F"/>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B7D96"/>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E7FD7"/>
    <w:rsid w:val="00FF1C43"/>
    <w:rsid w:val="00FF317E"/>
    <w:rsid w:val="00FF3477"/>
    <w:rsid w:val="00FF41EC"/>
    <w:rsid w:val="00FF46FE"/>
    <w:rsid w:val="00FF4919"/>
    <w:rsid w:val="00FF6546"/>
    <w:rsid w:val="00FF699C"/>
    <w:rsid w:val="00FF7B0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10436806">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52186416">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17756-5756-4FF6-9E9D-67EF3E41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3718</Words>
  <Characters>20450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7</cp:revision>
  <cp:lastPrinted>2019-08-05T22:39:00Z</cp:lastPrinted>
  <dcterms:created xsi:type="dcterms:W3CDTF">2019-07-12T01:55:00Z</dcterms:created>
  <dcterms:modified xsi:type="dcterms:W3CDTF">2019-08-22T22:57:00Z</dcterms:modified>
</cp:coreProperties>
</file>